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145" w:rsidRPr="00175170" w:rsidRDefault="009D2145" w:rsidP="009D2145">
      <w:pPr>
        <w:spacing w:before="120"/>
        <w:jc w:val="center"/>
        <w:rPr>
          <w:rFonts w:ascii="Arial" w:hAnsi="Arial" w:cs="Arial"/>
          <w:b/>
          <w:sz w:val="28"/>
          <w:szCs w:val="28"/>
        </w:rPr>
      </w:pPr>
      <w:r w:rsidRPr="00175170">
        <w:rPr>
          <w:rFonts w:ascii="Arial" w:hAnsi="Arial" w:cs="Arial"/>
          <w:b/>
          <w:sz w:val="28"/>
          <w:szCs w:val="28"/>
        </w:rPr>
        <w:t>SMLOUVA</w:t>
      </w:r>
    </w:p>
    <w:p w:rsidR="009D2145" w:rsidRPr="00175170" w:rsidRDefault="009D2145" w:rsidP="009D2145">
      <w:pPr>
        <w:autoSpaceDE w:val="0"/>
        <w:autoSpaceDN w:val="0"/>
        <w:adjustRightInd w:val="0"/>
        <w:spacing w:before="120"/>
        <w:jc w:val="center"/>
        <w:rPr>
          <w:rFonts w:ascii="Arial" w:hAnsi="Arial" w:cs="Arial"/>
          <w:b/>
          <w:bCs/>
          <w:sz w:val="28"/>
          <w:szCs w:val="28"/>
        </w:rPr>
      </w:pPr>
      <w:r>
        <w:rPr>
          <w:rFonts w:ascii="Arial" w:hAnsi="Arial" w:cs="Arial"/>
          <w:b/>
          <w:bCs/>
          <w:sz w:val="28"/>
          <w:szCs w:val="28"/>
        </w:rPr>
        <w:t>O</w:t>
      </w:r>
      <w:r w:rsidRPr="00175170">
        <w:rPr>
          <w:rFonts w:ascii="Arial" w:hAnsi="Arial" w:cs="Arial"/>
          <w:b/>
          <w:bCs/>
          <w:sz w:val="28"/>
          <w:szCs w:val="28"/>
        </w:rPr>
        <w:t xml:space="preserve"> </w:t>
      </w:r>
      <w:r w:rsidRPr="00B2090B">
        <w:rPr>
          <w:rFonts w:ascii="Arial" w:hAnsi="Arial" w:cs="Arial"/>
          <w:b/>
          <w:bCs/>
          <w:sz w:val="28"/>
          <w:szCs w:val="28"/>
        </w:rPr>
        <w:t>PROVOZOVÁNÍ VODOVODŮ A KANALIZACÍ PRO VEŘEJNOU POTŘEBU MĚSTA ROZTOKY</w:t>
      </w:r>
    </w:p>
    <w:p w:rsidR="009D2145" w:rsidRDefault="009D2145" w:rsidP="00940EB9">
      <w:pPr>
        <w:rPr>
          <w:rFonts w:ascii="Arial" w:hAnsi="Arial" w:cs="Arial"/>
          <w:b/>
          <w:sz w:val="28"/>
          <w:szCs w:val="28"/>
        </w:rPr>
      </w:pPr>
    </w:p>
    <w:p w:rsidR="00251F94" w:rsidRDefault="001E5DEF" w:rsidP="00940EB9">
      <w:pPr>
        <w:rPr>
          <w:rFonts w:ascii="Arial" w:hAnsi="Arial" w:cs="Arial"/>
          <w:b/>
          <w:sz w:val="28"/>
          <w:szCs w:val="28"/>
        </w:rPr>
      </w:pPr>
      <w:r w:rsidRPr="00E730DE">
        <w:rPr>
          <w:rFonts w:ascii="Arial" w:hAnsi="Arial" w:cs="Arial"/>
          <w:b/>
          <w:sz w:val="28"/>
          <w:szCs w:val="28"/>
        </w:rPr>
        <w:t>O</w:t>
      </w:r>
      <w:r w:rsidR="004A639F">
        <w:rPr>
          <w:rFonts w:ascii="Arial" w:hAnsi="Arial" w:cs="Arial"/>
          <w:b/>
          <w:sz w:val="28"/>
          <w:szCs w:val="28"/>
        </w:rPr>
        <w:t>BSAH</w:t>
      </w:r>
      <w:r w:rsidR="00D1213F" w:rsidRPr="00E730DE">
        <w:rPr>
          <w:rFonts w:ascii="Arial" w:hAnsi="Arial" w:cs="Arial"/>
          <w:b/>
          <w:sz w:val="28"/>
          <w:szCs w:val="28"/>
        </w:rPr>
        <w:t>:</w:t>
      </w:r>
    </w:p>
    <w:p w:rsidR="004A639F" w:rsidRDefault="004A639F" w:rsidP="00940EB9">
      <w:pPr>
        <w:rPr>
          <w:rFonts w:ascii="Arial" w:hAnsi="Arial" w:cs="Arial"/>
          <w:b/>
          <w:sz w:val="28"/>
          <w:szCs w:val="28"/>
        </w:rPr>
      </w:pPr>
    </w:p>
    <w:p w:rsidR="00EF2DBA" w:rsidRDefault="00835893">
      <w:pPr>
        <w:pStyle w:val="Obsah1"/>
        <w:tabs>
          <w:tab w:val="right" w:leader="dot" w:pos="9394"/>
        </w:tabs>
        <w:rPr>
          <w:rFonts w:asciiTheme="minorHAnsi" w:eastAsiaTheme="minorEastAsia" w:hAnsiTheme="minorHAnsi" w:cstheme="minorBidi"/>
          <w:noProof/>
          <w:sz w:val="22"/>
          <w:szCs w:val="22"/>
        </w:rPr>
      </w:pPr>
      <w:r w:rsidRPr="00970D67">
        <w:rPr>
          <w:rFonts w:ascii="Arial" w:hAnsi="Arial" w:cs="Arial"/>
          <w:sz w:val="22"/>
          <w:szCs w:val="22"/>
        </w:rPr>
        <w:fldChar w:fldCharType="begin"/>
      </w:r>
      <w:r w:rsidR="00C37103" w:rsidRPr="00970D67">
        <w:rPr>
          <w:rFonts w:ascii="Arial" w:hAnsi="Arial" w:cs="Arial"/>
          <w:sz w:val="22"/>
          <w:szCs w:val="22"/>
        </w:rPr>
        <w:instrText xml:space="preserve"> TOC \o "1-2" \h \z \u </w:instrText>
      </w:r>
      <w:r w:rsidRPr="00970D67">
        <w:rPr>
          <w:rFonts w:ascii="Arial" w:hAnsi="Arial" w:cs="Arial"/>
          <w:sz w:val="22"/>
          <w:szCs w:val="22"/>
        </w:rPr>
        <w:fldChar w:fldCharType="separate"/>
      </w:r>
      <w:hyperlink w:anchor="_Toc444675614" w:history="1">
        <w:r w:rsidR="00EF2DBA" w:rsidRPr="00375C8F">
          <w:rPr>
            <w:rStyle w:val="Hypertextovodkaz"/>
            <w:rFonts w:ascii="Arial" w:hAnsi="Arial"/>
            <w:b/>
            <w:noProof/>
          </w:rPr>
          <w:t>Článek I</w:t>
        </w:r>
        <w:r w:rsidR="00EF2DBA">
          <w:rPr>
            <w:noProof/>
            <w:webHidden/>
          </w:rPr>
          <w:tab/>
        </w:r>
        <w:r>
          <w:rPr>
            <w:noProof/>
            <w:webHidden/>
          </w:rPr>
          <w:fldChar w:fldCharType="begin"/>
        </w:r>
        <w:r w:rsidR="00EF2DBA">
          <w:rPr>
            <w:noProof/>
            <w:webHidden/>
          </w:rPr>
          <w:instrText xml:space="preserve"> PAGEREF _Toc444675614 \h </w:instrText>
        </w:r>
        <w:r>
          <w:rPr>
            <w:noProof/>
            <w:webHidden/>
          </w:rPr>
        </w:r>
        <w:r>
          <w:rPr>
            <w:noProof/>
            <w:webHidden/>
          </w:rPr>
          <w:fldChar w:fldCharType="separate"/>
        </w:r>
        <w:r w:rsidR="00EF2DBA">
          <w:rPr>
            <w:noProof/>
            <w:webHidden/>
          </w:rPr>
          <w:t>5</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15" w:history="1">
        <w:r w:rsidR="00EF2DBA" w:rsidRPr="00375C8F">
          <w:rPr>
            <w:rStyle w:val="Hypertextovodkaz"/>
            <w:rFonts w:ascii="Arial" w:hAnsi="Arial"/>
            <w:b/>
            <w:noProof/>
          </w:rPr>
          <w:t>Úvodní ustanovení</w:t>
        </w:r>
        <w:r w:rsidR="00EF2DBA">
          <w:rPr>
            <w:noProof/>
            <w:webHidden/>
          </w:rPr>
          <w:tab/>
        </w:r>
        <w:r>
          <w:rPr>
            <w:noProof/>
            <w:webHidden/>
          </w:rPr>
          <w:fldChar w:fldCharType="begin"/>
        </w:r>
        <w:r w:rsidR="00EF2DBA">
          <w:rPr>
            <w:noProof/>
            <w:webHidden/>
          </w:rPr>
          <w:instrText xml:space="preserve"> PAGEREF _Toc444675615 \h </w:instrText>
        </w:r>
        <w:r>
          <w:rPr>
            <w:noProof/>
            <w:webHidden/>
          </w:rPr>
        </w:r>
        <w:r>
          <w:rPr>
            <w:noProof/>
            <w:webHidden/>
          </w:rPr>
          <w:fldChar w:fldCharType="separate"/>
        </w:r>
        <w:r w:rsidR="00EF2DBA">
          <w:rPr>
            <w:noProof/>
            <w:webHidden/>
          </w:rPr>
          <w:t>5</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16" w:history="1">
        <w:r w:rsidR="00EF2DBA" w:rsidRPr="00375C8F">
          <w:rPr>
            <w:rStyle w:val="Hypertextovodkaz"/>
            <w:rFonts w:ascii="Arial" w:hAnsi="Arial"/>
            <w:b/>
            <w:noProof/>
          </w:rPr>
          <w:t>Článek II</w:t>
        </w:r>
        <w:r w:rsidR="00EF2DBA">
          <w:rPr>
            <w:noProof/>
            <w:webHidden/>
          </w:rPr>
          <w:tab/>
        </w:r>
        <w:r>
          <w:rPr>
            <w:noProof/>
            <w:webHidden/>
          </w:rPr>
          <w:fldChar w:fldCharType="begin"/>
        </w:r>
        <w:r w:rsidR="00EF2DBA">
          <w:rPr>
            <w:noProof/>
            <w:webHidden/>
          </w:rPr>
          <w:instrText xml:space="preserve"> PAGEREF _Toc444675616 \h </w:instrText>
        </w:r>
        <w:r>
          <w:rPr>
            <w:noProof/>
            <w:webHidden/>
          </w:rPr>
        </w:r>
        <w:r>
          <w:rPr>
            <w:noProof/>
            <w:webHidden/>
          </w:rPr>
          <w:fldChar w:fldCharType="separate"/>
        </w:r>
        <w:r w:rsidR="00EF2DBA">
          <w:rPr>
            <w:noProof/>
            <w:webHidden/>
          </w:rPr>
          <w:t>6</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17" w:history="1">
        <w:r w:rsidR="00EF2DBA" w:rsidRPr="00375C8F">
          <w:rPr>
            <w:rStyle w:val="Hypertextovodkaz"/>
            <w:rFonts w:ascii="Arial" w:hAnsi="Arial"/>
            <w:b/>
            <w:noProof/>
          </w:rPr>
          <w:t>Předmět a účel smlouvy</w:t>
        </w:r>
        <w:r w:rsidR="00EF2DBA">
          <w:rPr>
            <w:noProof/>
            <w:webHidden/>
          </w:rPr>
          <w:tab/>
        </w:r>
        <w:r>
          <w:rPr>
            <w:noProof/>
            <w:webHidden/>
          </w:rPr>
          <w:fldChar w:fldCharType="begin"/>
        </w:r>
        <w:r w:rsidR="00EF2DBA">
          <w:rPr>
            <w:noProof/>
            <w:webHidden/>
          </w:rPr>
          <w:instrText xml:space="preserve"> PAGEREF _Toc444675617 \h </w:instrText>
        </w:r>
        <w:r>
          <w:rPr>
            <w:noProof/>
            <w:webHidden/>
          </w:rPr>
        </w:r>
        <w:r>
          <w:rPr>
            <w:noProof/>
            <w:webHidden/>
          </w:rPr>
          <w:fldChar w:fldCharType="separate"/>
        </w:r>
        <w:r w:rsidR="00EF2DBA">
          <w:rPr>
            <w:noProof/>
            <w:webHidden/>
          </w:rPr>
          <w:t>6</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18" w:history="1">
        <w:r w:rsidR="00EF2DBA" w:rsidRPr="00375C8F">
          <w:rPr>
            <w:rStyle w:val="Hypertextovodkaz"/>
            <w:rFonts w:ascii="Arial" w:hAnsi="Arial"/>
            <w:b/>
            <w:noProof/>
          </w:rPr>
          <w:t>Článek III</w:t>
        </w:r>
        <w:r w:rsidR="00EF2DBA">
          <w:rPr>
            <w:noProof/>
            <w:webHidden/>
          </w:rPr>
          <w:tab/>
        </w:r>
        <w:r>
          <w:rPr>
            <w:noProof/>
            <w:webHidden/>
          </w:rPr>
          <w:fldChar w:fldCharType="begin"/>
        </w:r>
        <w:r w:rsidR="00EF2DBA">
          <w:rPr>
            <w:noProof/>
            <w:webHidden/>
          </w:rPr>
          <w:instrText xml:space="preserve"> PAGEREF _Toc444675618 \h </w:instrText>
        </w:r>
        <w:r>
          <w:rPr>
            <w:noProof/>
            <w:webHidden/>
          </w:rPr>
        </w:r>
        <w:r>
          <w:rPr>
            <w:noProof/>
            <w:webHidden/>
          </w:rPr>
          <w:fldChar w:fldCharType="separate"/>
        </w:r>
        <w:r w:rsidR="00EF2DBA">
          <w:rPr>
            <w:noProof/>
            <w:webHidden/>
          </w:rPr>
          <w:t>6</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19" w:history="1">
        <w:r w:rsidR="00EF2DBA" w:rsidRPr="00375C8F">
          <w:rPr>
            <w:rStyle w:val="Hypertextovodkaz"/>
            <w:rFonts w:ascii="Arial" w:hAnsi="Arial"/>
            <w:b/>
            <w:noProof/>
          </w:rPr>
          <w:t>Specifikace propachtovaného majetku</w:t>
        </w:r>
        <w:r w:rsidR="00EF2DBA">
          <w:rPr>
            <w:noProof/>
            <w:webHidden/>
          </w:rPr>
          <w:tab/>
        </w:r>
        <w:r>
          <w:rPr>
            <w:noProof/>
            <w:webHidden/>
          </w:rPr>
          <w:fldChar w:fldCharType="begin"/>
        </w:r>
        <w:r w:rsidR="00EF2DBA">
          <w:rPr>
            <w:noProof/>
            <w:webHidden/>
          </w:rPr>
          <w:instrText xml:space="preserve"> PAGEREF _Toc444675619 \h </w:instrText>
        </w:r>
        <w:r>
          <w:rPr>
            <w:noProof/>
            <w:webHidden/>
          </w:rPr>
        </w:r>
        <w:r>
          <w:rPr>
            <w:noProof/>
            <w:webHidden/>
          </w:rPr>
          <w:fldChar w:fldCharType="separate"/>
        </w:r>
        <w:r w:rsidR="00EF2DBA">
          <w:rPr>
            <w:noProof/>
            <w:webHidden/>
          </w:rPr>
          <w:t>6</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20" w:history="1">
        <w:r w:rsidR="00EF2DBA" w:rsidRPr="00375C8F">
          <w:rPr>
            <w:rStyle w:val="Hypertextovodkaz"/>
            <w:rFonts w:ascii="Arial" w:hAnsi="Arial"/>
            <w:b/>
            <w:noProof/>
          </w:rPr>
          <w:t>Článek IV</w:t>
        </w:r>
        <w:r w:rsidR="00EF2DBA">
          <w:rPr>
            <w:noProof/>
            <w:webHidden/>
          </w:rPr>
          <w:tab/>
        </w:r>
        <w:r>
          <w:rPr>
            <w:noProof/>
            <w:webHidden/>
          </w:rPr>
          <w:fldChar w:fldCharType="begin"/>
        </w:r>
        <w:r w:rsidR="00EF2DBA">
          <w:rPr>
            <w:noProof/>
            <w:webHidden/>
          </w:rPr>
          <w:instrText xml:space="preserve"> PAGEREF _Toc444675620 \h </w:instrText>
        </w:r>
        <w:r>
          <w:rPr>
            <w:noProof/>
            <w:webHidden/>
          </w:rPr>
        </w:r>
        <w:r>
          <w:rPr>
            <w:noProof/>
            <w:webHidden/>
          </w:rPr>
          <w:fldChar w:fldCharType="separate"/>
        </w:r>
        <w:r w:rsidR="00EF2DBA">
          <w:rPr>
            <w:noProof/>
            <w:webHidden/>
          </w:rPr>
          <w:t>7</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21" w:history="1">
        <w:r w:rsidR="00EF2DBA" w:rsidRPr="00375C8F">
          <w:rPr>
            <w:rStyle w:val="Hypertextovodkaz"/>
            <w:rFonts w:ascii="Arial" w:hAnsi="Arial"/>
            <w:b/>
            <w:noProof/>
          </w:rPr>
          <w:t>Práva a povinnosti Vlastníka</w:t>
        </w:r>
        <w:r w:rsidR="00EF2DBA">
          <w:rPr>
            <w:noProof/>
            <w:webHidden/>
          </w:rPr>
          <w:tab/>
        </w:r>
        <w:r>
          <w:rPr>
            <w:noProof/>
            <w:webHidden/>
          </w:rPr>
          <w:fldChar w:fldCharType="begin"/>
        </w:r>
        <w:r w:rsidR="00EF2DBA">
          <w:rPr>
            <w:noProof/>
            <w:webHidden/>
          </w:rPr>
          <w:instrText xml:space="preserve"> PAGEREF _Toc444675621 \h </w:instrText>
        </w:r>
        <w:r>
          <w:rPr>
            <w:noProof/>
            <w:webHidden/>
          </w:rPr>
        </w:r>
        <w:r>
          <w:rPr>
            <w:noProof/>
            <w:webHidden/>
          </w:rPr>
          <w:fldChar w:fldCharType="separate"/>
        </w:r>
        <w:r w:rsidR="00EF2DBA">
          <w:rPr>
            <w:noProof/>
            <w:webHidden/>
          </w:rPr>
          <w:t>7</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22" w:history="1">
        <w:r w:rsidR="00EF2DBA" w:rsidRPr="00375C8F">
          <w:rPr>
            <w:rStyle w:val="Hypertextovodkaz"/>
            <w:rFonts w:ascii="Arial" w:hAnsi="Arial"/>
            <w:b/>
            <w:noProof/>
          </w:rPr>
          <w:t>Článek V</w:t>
        </w:r>
        <w:r w:rsidR="00EF2DBA">
          <w:rPr>
            <w:noProof/>
            <w:webHidden/>
          </w:rPr>
          <w:tab/>
        </w:r>
        <w:r>
          <w:rPr>
            <w:noProof/>
            <w:webHidden/>
          </w:rPr>
          <w:fldChar w:fldCharType="begin"/>
        </w:r>
        <w:r w:rsidR="00EF2DBA">
          <w:rPr>
            <w:noProof/>
            <w:webHidden/>
          </w:rPr>
          <w:instrText xml:space="preserve"> PAGEREF _Toc444675622 \h </w:instrText>
        </w:r>
        <w:r>
          <w:rPr>
            <w:noProof/>
            <w:webHidden/>
          </w:rPr>
        </w:r>
        <w:r>
          <w:rPr>
            <w:noProof/>
            <w:webHidden/>
          </w:rPr>
          <w:fldChar w:fldCharType="separate"/>
        </w:r>
        <w:r w:rsidR="00EF2DBA">
          <w:rPr>
            <w:noProof/>
            <w:webHidden/>
          </w:rPr>
          <w:t>9</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23" w:history="1">
        <w:r w:rsidR="00EF2DBA" w:rsidRPr="00375C8F">
          <w:rPr>
            <w:rStyle w:val="Hypertextovodkaz"/>
            <w:rFonts w:ascii="Arial" w:hAnsi="Arial"/>
            <w:b/>
            <w:noProof/>
          </w:rPr>
          <w:t>Pachtovné a jeho platba</w:t>
        </w:r>
        <w:r w:rsidR="00EF2DBA">
          <w:rPr>
            <w:noProof/>
            <w:webHidden/>
          </w:rPr>
          <w:tab/>
        </w:r>
        <w:r>
          <w:rPr>
            <w:noProof/>
            <w:webHidden/>
          </w:rPr>
          <w:fldChar w:fldCharType="begin"/>
        </w:r>
        <w:r w:rsidR="00EF2DBA">
          <w:rPr>
            <w:noProof/>
            <w:webHidden/>
          </w:rPr>
          <w:instrText xml:space="preserve"> PAGEREF _Toc444675623 \h </w:instrText>
        </w:r>
        <w:r>
          <w:rPr>
            <w:noProof/>
            <w:webHidden/>
          </w:rPr>
        </w:r>
        <w:r>
          <w:rPr>
            <w:noProof/>
            <w:webHidden/>
          </w:rPr>
          <w:fldChar w:fldCharType="separate"/>
        </w:r>
        <w:r w:rsidR="00EF2DBA">
          <w:rPr>
            <w:noProof/>
            <w:webHidden/>
          </w:rPr>
          <w:t>9</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24" w:history="1">
        <w:r w:rsidR="00EF2DBA" w:rsidRPr="00375C8F">
          <w:rPr>
            <w:rStyle w:val="Hypertextovodkaz"/>
            <w:rFonts w:ascii="Arial" w:hAnsi="Arial"/>
            <w:b/>
            <w:noProof/>
          </w:rPr>
          <w:t>Článek VI</w:t>
        </w:r>
        <w:r w:rsidR="00EF2DBA">
          <w:rPr>
            <w:noProof/>
            <w:webHidden/>
          </w:rPr>
          <w:tab/>
        </w:r>
        <w:r>
          <w:rPr>
            <w:noProof/>
            <w:webHidden/>
          </w:rPr>
          <w:fldChar w:fldCharType="begin"/>
        </w:r>
        <w:r w:rsidR="00EF2DBA">
          <w:rPr>
            <w:noProof/>
            <w:webHidden/>
          </w:rPr>
          <w:instrText xml:space="preserve"> PAGEREF _Toc444675624 \h </w:instrText>
        </w:r>
        <w:r>
          <w:rPr>
            <w:noProof/>
            <w:webHidden/>
          </w:rPr>
        </w:r>
        <w:r>
          <w:rPr>
            <w:noProof/>
            <w:webHidden/>
          </w:rPr>
          <w:fldChar w:fldCharType="separate"/>
        </w:r>
        <w:r w:rsidR="00EF2DBA">
          <w:rPr>
            <w:noProof/>
            <w:webHidden/>
          </w:rPr>
          <w:t>9</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25" w:history="1">
        <w:r w:rsidR="00EF2DBA" w:rsidRPr="00375C8F">
          <w:rPr>
            <w:rStyle w:val="Hypertextovodkaz"/>
            <w:rFonts w:ascii="Arial" w:hAnsi="Arial"/>
            <w:b/>
            <w:noProof/>
          </w:rPr>
          <w:t>Tvorba ceny pro vodné a stočné</w:t>
        </w:r>
        <w:r w:rsidR="00EF2DBA">
          <w:rPr>
            <w:noProof/>
            <w:webHidden/>
          </w:rPr>
          <w:tab/>
        </w:r>
        <w:r>
          <w:rPr>
            <w:noProof/>
            <w:webHidden/>
          </w:rPr>
          <w:fldChar w:fldCharType="begin"/>
        </w:r>
        <w:r w:rsidR="00EF2DBA">
          <w:rPr>
            <w:noProof/>
            <w:webHidden/>
          </w:rPr>
          <w:instrText xml:space="preserve"> PAGEREF _Toc444675625 \h </w:instrText>
        </w:r>
        <w:r>
          <w:rPr>
            <w:noProof/>
            <w:webHidden/>
          </w:rPr>
        </w:r>
        <w:r>
          <w:rPr>
            <w:noProof/>
            <w:webHidden/>
          </w:rPr>
          <w:fldChar w:fldCharType="separate"/>
        </w:r>
        <w:r w:rsidR="00EF2DBA">
          <w:rPr>
            <w:noProof/>
            <w:webHidden/>
          </w:rPr>
          <w:t>9</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26" w:history="1">
        <w:r w:rsidR="00EF2DBA" w:rsidRPr="00375C8F">
          <w:rPr>
            <w:rStyle w:val="Hypertextovodkaz"/>
            <w:rFonts w:ascii="Arial" w:hAnsi="Arial"/>
            <w:b/>
            <w:noProof/>
          </w:rPr>
          <w:t>Článek VII</w:t>
        </w:r>
        <w:r w:rsidR="00EF2DBA">
          <w:rPr>
            <w:noProof/>
            <w:webHidden/>
          </w:rPr>
          <w:tab/>
        </w:r>
        <w:r>
          <w:rPr>
            <w:noProof/>
            <w:webHidden/>
          </w:rPr>
          <w:fldChar w:fldCharType="begin"/>
        </w:r>
        <w:r w:rsidR="00EF2DBA">
          <w:rPr>
            <w:noProof/>
            <w:webHidden/>
          </w:rPr>
          <w:instrText xml:space="preserve"> PAGEREF _Toc444675626 \h </w:instrText>
        </w:r>
        <w:r>
          <w:rPr>
            <w:noProof/>
            <w:webHidden/>
          </w:rPr>
        </w:r>
        <w:r>
          <w:rPr>
            <w:noProof/>
            <w:webHidden/>
          </w:rPr>
          <w:fldChar w:fldCharType="separate"/>
        </w:r>
        <w:r w:rsidR="00EF2DBA">
          <w:rPr>
            <w:noProof/>
            <w:webHidden/>
          </w:rPr>
          <w:t>11</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27" w:history="1">
        <w:r w:rsidR="00EF2DBA" w:rsidRPr="00375C8F">
          <w:rPr>
            <w:rStyle w:val="Hypertextovodkaz"/>
            <w:rFonts w:ascii="Arial" w:hAnsi="Arial"/>
            <w:b/>
            <w:noProof/>
          </w:rPr>
          <w:t>Provozování</w:t>
        </w:r>
        <w:r w:rsidR="00EF2DBA">
          <w:rPr>
            <w:noProof/>
            <w:webHidden/>
          </w:rPr>
          <w:tab/>
        </w:r>
        <w:r>
          <w:rPr>
            <w:noProof/>
            <w:webHidden/>
          </w:rPr>
          <w:fldChar w:fldCharType="begin"/>
        </w:r>
        <w:r w:rsidR="00EF2DBA">
          <w:rPr>
            <w:noProof/>
            <w:webHidden/>
          </w:rPr>
          <w:instrText xml:space="preserve"> PAGEREF _Toc444675627 \h </w:instrText>
        </w:r>
        <w:r>
          <w:rPr>
            <w:noProof/>
            <w:webHidden/>
          </w:rPr>
        </w:r>
        <w:r>
          <w:rPr>
            <w:noProof/>
            <w:webHidden/>
          </w:rPr>
          <w:fldChar w:fldCharType="separate"/>
        </w:r>
        <w:r w:rsidR="00EF2DBA">
          <w:rPr>
            <w:noProof/>
            <w:webHidden/>
          </w:rPr>
          <w:t>11</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28" w:history="1">
        <w:r w:rsidR="00EF2DBA" w:rsidRPr="00375C8F">
          <w:rPr>
            <w:rStyle w:val="Hypertextovodkaz"/>
            <w:rFonts w:ascii="Arial" w:hAnsi="Arial"/>
            <w:b/>
            <w:noProof/>
          </w:rPr>
          <w:t>Článek VIII</w:t>
        </w:r>
        <w:r w:rsidR="00EF2DBA">
          <w:rPr>
            <w:noProof/>
            <w:webHidden/>
          </w:rPr>
          <w:tab/>
        </w:r>
        <w:r>
          <w:rPr>
            <w:noProof/>
            <w:webHidden/>
          </w:rPr>
          <w:fldChar w:fldCharType="begin"/>
        </w:r>
        <w:r w:rsidR="00EF2DBA">
          <w:rPr>
            <w:noProof/>
            <w:webHidden/>
          </w:rPr>
          <w:instrText xml:space="preserve"> PAGEREF _Toc444675628 \h </w:instrText>
        </w:r>
        <w:r>
          <w:rPr>
            <w:noProof/>
            <w:webHidden/>
          </w:rPr>
        </w:r>
        <w:r>
          <w:rPr>
            <w:noProof/>
            <w:webHidden/>
          </w:rPr>
          <w:fldChar w:fldCharType="separate"/>
        </w:r>
        <w:r w:rsidR="00EF2DBA">
          <w:rPr>
            <w:noProof/>
            <w:webHidden/>
          </w:rPr>
          <w:t>16</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29" w:history="1">
        <w:r w:rsidR="00EF2DBA" w:rsidRPr="00375C8F">
          <w:rPr>
            <w:rStyle w:val="Hypertextovodkaz"/>
            <w:rFonts w:ascii="Arial" w:hAnsi="Arial"/>
            <w:b/>
            <w:noProof/>
          </w:rPr>
          <w:t>Výkonové ukazatele kvality vodohospodářských služeb</w:t>
        </w:r>
        <w:r w:rsidR="00EF2DBA">
          <w:rPr>
            <w:noProof/>
            <w:webHidden/>
          </w:rPr>
          <w:tab/>
        </w:r>
        <w:r>
          <w:rPr>
            <w:noProof/>
            <w:webHidden/>
          </w:rPr>
          <w:fldChar w:fldCharType="begin"/>
        </w:r>
        <w:r w:rsidR="00EF2DBA">
          <w:rPr>
            <w:noProof/>
            <w:webHidden/>
          </w:rPr>
          <w:instrText xml:space="preserve"> PAGEREF _Toc444675629 \h </w:instrText>
        </w:r>
        <w:r>
          <w:rPr>
            <w:noProof/>
            <w:webHidden/>
          </w:rPr>
        </w:r>
        <w:r>
          <w:rPr>
            <w:noProof/>
            <w:webHidden/>
          </w:rPr>
          <w:fldChar w:fldCharType="separate"/>
        </w:r>
        <w:r w:rsidR="00EF2DBA">
          <w:rPr>
            <w:noProof/>
            <w:webHidden/>
          </w:rPr>
          <w:t>16</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30" w:history="1">
        <w:r w:rsidR="00EF2DBA" w:rsidRPr="00375C8F">
          <w:rPr>
            <w:rStyle w:val="Hypertextovodkaz"/>
            <w:rFonts w:ascii="Arial" w:hAnsi="Arial"/>
            <w:b/>
            <w:noProof/>
          </w:rPr>
          <w:t>Článek IX</w:t>
        </w:r>
        <w:r w:rsidR="00EF2DBA">
          <w:rPr>
            <w:noProof/>
            <w:webHidden/>
          </w:rPr>
          <w:tab/>
        </w:r>
        <w:r>
          <w:rPr>
            <w:noProof/>
            <w:webHidden/>
          </w:rPr>
          <w:fldChar w:fldCharType="begin"/>
        </w:r>
        <w:r w:rsidR="00EF2DBA">
          <w:rPr>
            <w:noProof/>
            <w:webHidden/>
          </w:rPr>
          <w:instrText xml:space="preserve"> PAGEREF _Toc444675630 \h </w:instrText>
        </w:r>
        <w:r>
          <w:rPr>
            <w:noProof/>
            <w:webHidden/>
          </w:rPr>
        </w:r>
        <w:r>
          <w:rPr>
            <w:noProof/>
            <w:webHidden/>
          </w:rPr>
          <w:fldChar w:fldCharType="separate"/>
        </w:r>
        <w:r w:rsidR="00EF2DBA">
          <w:rPr>
            <w:noProof/>
            <w:webHidden/>
          </w:rPr>
          <w:t>17</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31" w:history="1">
        <w:r w:rsidR="00EF2DBA" w:rsidRPr="00375C8F">
          <w:rPr>
            <w:rStyle w:val="Hypertextovodkaz"/>
            <w:rFonts w:ascii="Arial" w:hAnsi="Arial"/>
            <w:b/>
            <w:noProof/>
          </w:rPr>
          <w:t>Údržba Vodohospodářského majetku, Odstraňování Poruch a Havárií</w:t>
        </w:r>
        <w:r w:rsidR="00EF2DBA">
          <w:rPr>
            <w:noProof/>
            <w:webHidden/>
          </w:rPr>
          <w:tab/>
        </w:r>
        <w:r>
          <w:rPr>
            <w:noProof/>
            <w:webHidden/>
          </w:rPr>
          <w:fldChar w:fldCharType="begin"/>
        </w:r>
        <w:r w:rsidR="00EF2DBA">
          <w:rPr>
            <w:noProof/>
            <w:webHidden/>
          </w:rPr>
          <w:instrText xml:space="preserve"> PAGEREF _Toc444675631 \h </w:instrText>
        </w:r>
        <w:r>
          <w:rPr>
            <w:noProof/>
            <w:webHidden/>
          </w:rPr>
        </w:r>
        <w:r>
          <w:rPr>
            <w:noProof/>
            <w:webHidden/>
          </w:rPr>
          <w:fldChar w:fldCharType="separate"/>
        </w:r>
        <w:r w:rsidR="00EF2DBA">
          <w:rPr>
            <w:noProof/>
            <w:webHidden/>
          </w:rPr>
          <w:t>17</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32" w:history="1">
        <w:r w:rsidR="00EF2DBA" w:rsidRPr="00375C8F">
          <w:rPr>
            <w:rStyle w:val="Hypertextovodkaz"/>
            <w:rFonts w:ascii="Arial" w:hAnsi="Arial"/>
            <w:b/>
            <w:noProof/>
          </w:rPr>
          <w:t>Článek X</w:t>
        </w:r>
        <w:r w:rsidR="00EF2DBA">
          <w:rPr>
            <w:noProof/>
            <w:webHidden/>
          </w:rPr>
          <w:tab/>
        </w:r>
        <w:r>
          <w:rPr>
            <w:noProof/>
            <w:webHidden/>
          </w:rPr>
          <w:fldChar w:fldCharType="begin"/>
        </w:r>
        <w:r w:rsidR="00EF2DBA">
          <w:rPr>
            <w:noProof/>
            <w:webHidden/>
          </w:rPr>
          <w:instrText xml:space="preserve"> PAGEREF _Toc444675632 \h </w:instrText>
        </w:r>
        <w:r>
          <w:rPr>
            <w:noProof/>
            <w:webHidden/>
          </w:rPr>
        </w:r>
        <w:r>
          <w:rPr>
            <w:noProof/>
            <w:webHidden/>
          </w:rPr>
          <w:fldChar w:fldCharType="separate"/>
        </w:r>
        <w:r w:rsidR="00EF2DBA">
          <w:rPr>
            <w:noProof/>
            <w:webHidden/>
          </w:rPr>
          <w:t>17</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33" w:history="1">
        <w:r w:rsidR="00EF2DBA" w:rsidRPr="00375C8F">
          <w:rPr>
            <w:rStyle w:val="Hypertextovodkaz"/>
            <w:rFonts w:ascii="Arial" w:hAnsi="Arial"/>
            <w:b/>
            <w:noProof/>
          </w:rPr>
          <w:t>Připojování dalších odběratelů na Vodovod a Kanalizaci</w:t>
        </w:r>
        <w:r w:rsidR="00EF2DBA">
          <w:rPr>
            <w:noProof/>
            <w:webHidden/>
          </w:rPr>
          <w:tab/>
        </w:r>
        <w:r>
          <w:rPr>
            <w:noProof/>
            <w:webHidden/>
          </w:rPr>
          <w:fldChar w:fldCharType="begin"/>
        </w:r>
        <w:r w:rsidR="00EF2DBA">
          <w:rPr>
            <w:noProof/>
            <w:webHidden/>
          </w:rPr>
          <w:instrText xml:space="preserve"> PAGEREF _Toc444675633 \h </w:instrText>
        </w:r>
        <w:r>
          <w:rPr>
            <w:noProof/>
            <w:webHidden/>
          </w:rPr>
        </w:r>
        <w:r>
          <w:rPr>
            <w:noProof/>
            <w:webHidden/>
          </w:rPr>
          <w:fldChar w:fldCharType="separate"/>
        </w:r>
        <w:r w:rsidR="00EF2DBA">
          <w:rPr>
            <w:noProof/>
            <w:webHidden/>
          </w:rPr>
          <w:t>17</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34" w:history="1">
        <w:r w:rsidR="00EF2DBA" w:rsidRPr="00375C8F">
          <w:rPr>
            <w:rStyle w:val="Hypertextovodkaz"/>
            <w:rFonts w:ascii="Arial" w:hAnsi="Arial"/>
            <w:b/>
            <w:noProof/>
          </w:rPr>
          <w:t>Článek XI</w:t>
        </w:r>
        <w:r w:rsidR="00EF2DBA">
          <w:rPr>
            <w:noProof/>
            <w:webHidden/>
          </w:rPr>
          <w:tab/>
        </w:r>
        <w:r>
          <w:rPr>
            <w:noProof/>
            <w:webHidden/>
          </w:rPr>
          <w:fldChar w:fldCharType="begin"/>
        </w:r>
        <w:r w:rsidR="00EF2DBA">
          <w:rPr>
            <w:noProof/>
            <w:webHidden/>
          </w:rPr>
          <w:instrText xml:space="preserve"> PAGEREF _Toc444675634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35" w:history="1">
        <w:r w:rsidR="00EF2DBA" w:rsidRPr="00375C8F">
          <w:rPr>
            <w:rStyle w:val="Hypertextovodkaz"/>
            <w:rFonts w:ascii="Arial" w:hAnsi="Arial"/>
            <w:b/>
            <w:noProof/>
          </w:rPr>
          <w:t>Vztahy mezi Smluvními stranami</w:t>
        </w:r>
        <w:r w:rsidR="00EF2DBA">
          <w:rPr>
            <w:noProof/>
            <w:webHidden/>
          </w:rPr>
          <w:tab/>
        </w:r>
        <w:r>
          <w:rPr>
            <w:noProof/>
            <w:webHidden/>
          </w:rPr>
          <w:fldChar w:fldCharType="begin"/>
        </w:r>
        <w:r w:rsidR="00EF2DBA">
          <w:rPr>
            <w:noProof/>
            <w:webHidden/>
          </w:rPr>
          <w:instrText xml:space="preserve"> PAGEREF _Toc444675635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36" w:history="1">
        <w:r w:rsidR="00EF2DBA" w:rsidRPr="00375C8F">
          <w:rPr>
            <w:rStyle w:val="Hypertextovodkaz"/>
            <w:rFonts w:ascii="Arial" w:hAnsi="Arial"/>
            <w:b/>
            <w:noProof/>
          </w:rPr>
          <w:t>Článek XII</w:t>
        </w:r>
        <w:r w:rsidR="00EF2DBA">
          <w:rPr>
            <w:noProof/>
            <w:webHidden/>
          </w:rPr>
          <w:tab/>
        </w:r>
        <w:r>
          <w:rPr>
            <w:noProof/>
            <w:webHidden/>
          </w:rPr>
          <w:fldChar w:fldCharType="begin"/>
        </w:r>
        <w:r w:rsidR="00EF2DBA">
          <w:rPr>
            <w:noProof/>
            <w:webHidden/>
          </w:rPr>
          <w:instrText xml:space="preserve"> PAGEREF _Toc444675636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37" w:history="1">
        <w:r w:rsidR="00EF2DBA" w:rsidRPr="00375C8F">
          <w:rPr>
            <w:rStyle w:val="Hypertextovodkaz"/>
            <w:rFonts w:ascii="Arial" w:hAnsi="Arial"/>
            <w:b/>
            <w:noProof/>
          </w:rPr>
          <w:t>Řešení sporů</w:t>
        </w:r>
        <w:r w:rsidR="00EF2DBA">
          <w:rPr>
            <w:noProof/>
            <w:webHidden/>
          </w:rPr>
          <w:tab/>
        </w:r>
        <w:r>
          <w:rPr>
            <w:noProof/>
            <w:webHidden/>
          </w:rPr>
          <w:fldChar w:fldCharType="begin"/>
        </w:r>
        <w:r w:rsidR="00EF2DBA">
          <w:rPr>
            <w:noProof/>
            <w:webHidden/>
          </w:rPr>
          <w:instrText xml:space="preserve"> PAGEREF _Toc444675637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38" w:history="1">
        <w:r w:rsidR="00EF2DBA" w:rsidRPr="00375C8F">
          <w:rPr>
            <w:rStyle w:val="Hypertextovodkaz"/>
            <w:rFonts w:ascii="Arial" w:hAnsi="Arial"/>
            <w:b/>
            <w:noProof/>
          </w:rPr>
          <w:t>Článek XIII</w:t>
        </w:r>
        <w:r w:rsidR="00EF2DBA">
          <w:rPr>
            <w:noProof/>
            <w:webHidden/>
          </w:rPr>
          <w:tab/>
        </w:r>
        <w:r>
          <w:rPr>
            <w:noProof/>
            <w:webHidden/>
          </w:rPr>
          <w:fldChar w:fldCharType="begin"/>
        </w:r>
        <w:r w:rsidR="00EF2DBA">
          <w:rPr>
            <w:noProof/>
            <w:webHidden/>
          </w:rPr>
          <w:instrText xml:space="preserve"> PAGEREF _Toc444675638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39" w:history="1">
        <w:r w:rsidR="00EF2DBA" w:rsidRPr="00375C8F">
          <w:rPr>
            <w:rStyle w:val="Hypertextovodkaz"/>
            <w:rFonts w:ascii="Arial" w:hAnsi="Arial"/>
            <w:b/>
            <w:noProof/>
          </w:rPr>
          <w:t>Vzájemná komunikace mezi Smluvními stranami</w:t>
        </w:r>
        <w:r w:rsidR="00EF2DBA">
          <w:rPr>
            <w:noProof/>
            <w:webHidden/>
          </w:rPr>
          <w:tab/>
        </w:r>
        <w:r>
          <w:rPr>
            <w:noProof/>
            <w:webHidden/>
          </w:rPr>
          <w:fldChar w:fldCharType="begin"/>
        </w:r>
        <w:r w:rsidR="00EF2DBA">
          <w:rPr>
            <w:noProof/>
            <w:webHidden/>
          </w:rPr>
          <w:instrText xml:space="preserve"> PAGEREF _Toc444675639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40" w:history="1">
        <w:r w:rsidR="00EF2DBA" w:rsidRPr="00375C8F">
          <w:rPr>
            <w:rStyle w:val="Hypertextovodkaz"/>
            <w:rFonts w:ascii="Arial" w:hAnsi="Arial"/>
            <w:b/>
            <w:noProof/>
          </w:rPr>
          <w:t>Článek XIV</w:t>
        </w:r>
        <w:r w:rsidR="00EF2DBA">
          <w:rPr>
            <w:noProof/>
            <w:webHidden/>
          </w:rPr>
          <w:tab/>
        </w:r>
        <w:r>
          <w:rPr>
            <w:noProof/>
            <w:webHidden/>
          </w:rPr>
          <w:fldChar w:fldCharType="begin"/>
        </w:r>
        <w:r w:rsidR="00EF2DBA">
          <w:rPr>
            <w:noProof/>
            <w:webHidden/>
          </w:rPr>
          <w:instrText xml:space="preserve"> PAGEREF _Toc444675640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41" w:history="1">
        <w:r w:rsidR="00EF2DBA" w:rsidRPr="00375C8F">
          <w:rPr>
            <w:rStyle w:val="Hypertextovodkaz"/>
            <w:rFonts w:ascii="Arial" w:hAnsi="Arial"/>
            <w:b/>
            <w:noProof/>
          </w:rPr>
          <w:t>Vztahy k třetím osobám</w:t>
        </w:r>
        <w:r w:rsidR="00EF2DBA">
          <w:rPr>
            <w:noProof/>
            <w:webHidden/>
          </w:rPr>
          <w:tab/>
        </w:r>
        <w:r>
          <w:rPr>
            <w:noProof/>
            <w:webHidden/>
          </w:rPr>
          <w:fldChar w:fldCharType="begin"/>
        </w:r>
        <w:r w:rsidR="00EF2DBA">
          <w:rPr>
            <w:noProof/>
            <w:webHidden/>
          </w:rPr>
          <w:instrText xml:space="preserve"> PAGEREF _Toc444675641 \h </w:instrText>
        </w:r>
        <w:r>
          <w:rPr>
            <w:noProof/>
            <w:webHidden/>
          </w:rPr>
        </w:r>
        <w:r>
          <w:rPr>
            <w:noProof/>
            <w:webHidden/>
          </w:rPr>
          <w:fldChar w:fldCharType="separate"/>
        </w:r>
        <w:r w:rsidR="00EF2DBA">
          <w:rPr>
            <w:noProof/>
            <w:webHidden/>
          </w:rPr>
          <w:t>18</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42" w:history="1">
        <w:r w:rsidR="00EF2DBA" w:rsidRPr="00375C8F">
          <w:rPr>
            <w:rStyle w:val="Hypertextovodkaz"/>
            <w:rFonts w:ascii="Arial" w:hAnsi="Arial"/>
            <w:b/>
            <w:noProof/>
          </w:rPr>
          <w:t>Článek XV</w:t>
        </w:r>
        <w:r w:rsidR="00EF2DBA">
          <w:rPr>
            <w:noProof/>
            <w:webHidden/>
          </w:rPr>
          <w:tab/>
        </w:r>
        <w:r>
          <w:rPr>
            <w:noProof/>
            <w:webHidden/>
          </w:rPr>
          <w:fldChar w:fldCharType="begin"/>
        </w:r>
        <w:r w:rsidR="00EF2DBA">
          <w:rPr>
            <w:noProof/>
            <w:webHidden/>
          </w:rPr>
          <w:instrText xml:space="preserve"> PAGEREF _Toc444675642 \h </w:instrText>
        </w:r>
        <w:r>
          <w:rPr>
            <w:noProof/>
            <w:webHidden/>
          </w:rPr>
        </w:r>
        <w:r>
          <w:rPr>
            <w:noProof/>
            <w:webHidden/>
          </w:rPr>
          <w:fldChar w:fldCharType="separate"/>
        </w:r>
        <w:r w:rsidR="00EF2DBA">
          <w:rPr>
            <w:noProof/>
            <w:webHidden/>
          </w:rPr>
          <w:t>19</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43" w:history="1">
        <w:r w:rsidR="00EF2DBA" w:rsidRPr="00375C8F">
          <w:rPr>
            <w:rStyle w:val="Hypertextovodkaz"/>
            <w:rFonts w:ascii="Arial" w:hAnsi="Arial"/>
            <w:b/>
            <w:noProof/>
          </w:rPr>
          <w:t>Ukončení Smlouvy</w:t>
        </w:r>
        <w:r w:rsidR="00EF2DBA">
          <w:rPr>
            <w:noProof/>
            <w:webHidden/>
          </w:rPr>
          <w:tab/>
        </w:r>
        <w:r>
          <w:rPr>
            <w:noProof/>
            <w:webHidden/>
          </w:rPr>
          <w:fldChar w:fldCharType="begin"/>
        </w:r>
        <w:r w:rsidR="00EF2DBA">
          <w:rPr>
            <w:noProof/>
            <w:webHidden/>
          </w:rPr>
          <w:instrText xml:space="preserve"> PAGEREF _Toc444675643 \h </w:instrText>
        </w:r>
        <w:r>
          <w:rPr>
            <w:noProof/>
            <w:webHidden/>
          </w:rPr>
        </w:r>
        <w:r>
          <w:rPr>
            <w:noProof/>
            <w:webHidden/>
          </w:rPr>
          <w:fldChar w:fldCharType="separate"/>
        </w:r>
        <w:r w:rsidR="00EF2DBA">
          <w:rPr>
            <w:noProof/>
            <w:webHidden/>
          </w:rPr>
          <w:t>19</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44" w:history="1">
        <w:r w:rsidR="00EF2DBA" w:rsidRPr="00375C8F">
          <w:rPr>
            <w:rStyle w:val="Hypertextovodkaz"/>
            <w:rFonts w:ascii="Arial" w:hAnsi="Arial"/>
            <w:b/>
            <w:noProof/>
          </w:rPr>
          <w:t>Článek XVI</w:t>
        </w:r>
        <w:r w:rsidR="00EF2DBA">
          <w:rPr>
            <w:noProof/>
            <w:webHidden/>
          </w:rPr>
          <w:tab/>
        </w:r>
        <w:r>
          <w:rPr>
            <w:noProof/>
            <w:webHidden/>
          </w:rPr>
          <w:fldChar w:fldCharType="begin"/>
        </w:r>
        <w:r w:rsidR="00EF2DBA">
          <w:rPr>
            <w:noProof/>
            <w:webHidden/>
          </w:rPr>
          <w:instrText xml:space="preserve"> PAGEREF _Toc444675644 \h </w:instrText>
        </w:r>
        <w:r>
          <w:rPr>
            <w:noProof/>
            <w:webHidden/>
          </w:rPr>
        </w:r>
        <w:r>
          <w:rPr>
            <w:noProof/>
            <w:webHidden/>
          </w:rPr>
          <w:fldChar w:fldCharType="separate"/>
        </w:r>
        <w:r w:rsidR="00EF2DBA">
          <w:rPr>
            <w:noProof/>
            <w:webHidden/>
          </w:rPr>
          <w:t>20</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45" w:history="1">
        <w:r w:rsidR="00EF2DBA" w:rsidRPr="00375C8F">
          <w:rPr>
            <w:rStyle w:val="Hypertextovodkaz"/>
            <w:rFonts w:ascii="Arial" w:hAnsi="Arial"/>
            <w:b/>
            <w:noProof/>
          </w:rPr>
          <w:t>Postup při předání Vodohospodářského majetku při ukončení Smlouvy</w:t>
        </w:r>
        <w:r w:rsidR="00EF2DBA">
          <w:rPr>
            <w:noProof/>
            <w:webHidden/>
          </w:rPr>
          <w:tab/>
        </w:r>
        <w:r>
          <w:rPr>
            <w:noProof/>
            <w:webHidden/>
          </w:rPr>
          <w:fldChar w:fldCharType="begin"/>
        </w:r>
        <w:r w:rsidR="00EF2DBA">
          <w:rPr>
            <w:noProof/>
            <w:webHidden/>
          </w:rPr>
          <w:instrText xml:space="preserve"> PAGEREF _Toc444675645 \h </w:instrText>
        </w:r>
        <w:r>
          <w:rPr>
            <w:noProof/>
            <w:webHidden/>
          </w:rPr>
        </w:r>
        <w:r>
          <w:rPr>
            <w:noProof/>
            <w:webHidden/>
          </w:rPr>
          <w:fldChar w:fldCharType="separate"/>
        </w:r>
        <w:r w:rsidR="00EF2DBA">
          <w:rPr>
            <w:noProof/>
            <w:webHidden/>
          </w:rPr>
          <w:t>20</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46" w:history="1">
        <w:r w:rsidR="00EF2DBA" w:rsidRPr="00375C8F">
          <w:rPr>
            <w:rStyle w:val="Hypertextovodkaz"/>
            <w:rFonts w:ascii="Arial" w:hAnsi="Arial"/>
            <w:b/>
            <w:noProof/>
          </w:rPr>
          <w:t>Článek XVII</w:t>
        </w:r>
        <w:r w:rsidR="00EF2DBA">
          <w:rPr>
            <w:noProof/>
            <w:webHidden/>
          </w:rPr>
          <w:tab/>
        </w:r>
        <w:r>
          <w:rPr>
            <w:noProof/>
            <w:webHidden/>
          </w:rPr>
          <w:fldChar w:fldCharType="begin"/>
        </w:r>
        <w:r w:rsidR="00EF2DBA">
          <w:rPr>
            <w:noProof/>
            <w:webHidden/>
          </w:rPr>
          <w:instrText xml:space="preserve"> PAGEREF _Toc444675646 \h </w:instrText>
        </w:r>
        <w:r>
          <w:rPr>
            <w:noProof/>
            <w:webHidden/>
          </w:rPr>
        </w:r>
        <w:r>
          <w:rPr>
            <w:noProof/>
            <w:webHidden/>
          </w:rPr>
          <w:fldChar w:fldCharType="separate"/>
        </w:r>
        <w:r w:rsidR="00EF2DBA">
          <w:rPr>
            <w:noProof/>
            <w:webHidden/>
          </w:rPr>
          <w:t>21</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47" w:history="1">
        <w:r w:rsidR="00EF2DBA" w:rsidRPr="00375C8F">
          <w:rPr>
            <w:rStyle w:val="Hypertextovodkaz"/>
            <w:rFonts w:ascii="Arial" w:hAnsi="Arial"/>
            <w:b/>
            <w:noProof/>
          </w:rPr>
          <w:t>Škody na Vodohospodářském majetku a omezení odpovědnosti</w:t>
        </w:r>
        <w:r w:rsidR="00EF2DBA">
          <w:rPr>
            <w:noProof/>
            <w:webHidden/>
          </w:rPr>
          <w:tab/>
        </w:r>
        <w:r>
          <w:rPr>
            <w:noProof/>
            <w:webHidden/>
          </w:rPr>
          <w:fldChar w:fldCharType="begin"/>
        </w:r>
        <w:r w:rsidR="00EF2DBA">
          <w:rPr>
            <w:noProof/>
            <w:webHidden/>
          </w:rPr>
          <w:instrText xml:space="preserve"> PAGEREF _Toc444675647 \h </w:instrText>
        </w:r>
        <w:r>
          <w:rPr>
            <w:noProof/>
            <w:webHidden/>
          </w:rPr>
        </w:r>
        <w:r>
          <w:rPr>
            <w:noProof/>
            <w:webHidden/>
          </w:rPr>
          <w:fldChar w:fldCharType="separate"/>
        </w:r>
        <w:r w:rsidR="00EF2DBA">
          <w:rPr>
            <w:noProof/>
            <w:webHidden/>
          </w:rPr>
          <w:t>21</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48" w:history="1">
        <w:r w:rsidR="00EF2DBA" w:rsidRPr="00375C8F">
          <w:rPr>
            <w:rStyle w:val="Hypertextovodkaz"/>
            <w:rFonts w:ascii="Arial" w:hAnsi="Arial"/>
            <w:b/>
            <w:noProof/>
          </w:rPr>
          <w:t>Článek XVIII</w:t>
        </w:r>
        <w:r w:rsidR="00EF2DBA">
          <w:rPr>
            <w:noProof/>
            <w:webHidden/>
          </w:rPr>
          <w:tab/>
        </w:r>
        <w:r>
          <w:rPr>
            <w:noProof/>
            <w:webHidden/>
          </w:rPr>
          <w:fldChar w:fldCharType="begin"/>
        </w:r>
        <w:r w:rsidR="00EF2DBA">
          <w:rPr>
            <w:noProof/>
            <w:webHidden/>
          </w:rPr>
          <w:instrText xml:space="preserve"> PAGEREF _Toc444675648 \h </w:instrText>
        </w:r>
        <w:r>
          <w:rPr>
            <w:noProof/>
            <w:webHidden/>
          </w:rPr>
        </w:r>
        <w:r>
          <w:rPr>
            <w:noProof/>
            <w:webHidden/>
          </w:rPr>
          <w:fldChar w:fldCharType="separate"/>
        </w:r>
        <w:r w:rsidR="00EF2DBA">
          <w:rPr>
            <w:noProof/>
            <w:webHidden/>
          </w:rPr>
          <w:t>22</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49" w:history="1">
        <w:r w:rsidR="00EF2DBA" w:rsidRPr="00375C8F">
          <w:rPr>
            <w:rStyle w:val="Hypertextovodkaz"/>
            <w:rFonts w:ascii="Arial" w:hAnsi="Arial"/>
            <w:b/>
            <w:noProof/>
          </w:rPr>
          <w:t>Liberační události</w:t>
        </w:r>
        <w:r w:rsidR="00EF2DBA">
          <w:rPr>
            <w:noProof/>
            <w:webHidden/>
          </w:rPr>
          <w:tab/>
        </w:r>
        <w:r>
          <w:rPr>
            <w:noProof/>
            <w:webHidden/>
          </w:rPr>
          <w:fldChar w:fldCharType="begin"/>
        </w:r>
        <w:r w:rsidR="00EF2DBA">
          <w:rPr>
            <w:noProof/>
            <w:webHidden/>
          </w:rPr>
          <w:instrText xml:space="preserve"> PAGEREF _Toc444675649 \h </w:instrText>
        </w:r>
        <w:r>
          <w:rPr>
            <w:noProof/>
            <w:webHidden/>
          </w:rPr>
        </w:r>
        <w:r>
          <w:rPr>
            <w:noProof/>
            <w:webHidden/>
          </w:rPr>
          <w:fldChar w:fldCharType="separate"/>
        </w:r>
        <w:r w:rsidR="00EF2DBA">
          <w:rPr>
            <w:noProof/>
            <w:webHidden/>
          </w:rPr>
          <w:t>22</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50" w:history="1">
        <w:r w:rsidR="00EF2DBA" w:rsidRPr="00375C8F">
          <w:rPr>
            <w:rStyle w:val="Hypertextovodkaz"/>
            <w:rFonts w:ascii="Arial" w:hAnsi="Arial"/>
            <w:b/>
            <w:noProof/>
          </w:rPr>
          <w:t>Článek XIX</w:t>
        </w:r>
        <w:r w:rsidR="00EF2DBA">
          <w:rPr>
            <w:noProof/>
            <w:webHidden/>
          </w:rPr>
          <w:tab/>
        </w:r>
        <w:r>
          <w:rPr>
            <w:noProof/>
            <w:webHidden/>
          </w:rPr>
          <w:fldChar w:fldCharType="begin"/>
        </w:r>
        <w:r w:rsidR="00EF2DBA">
          <w:rPr>
            <w:noProof/>
            <w:webHidden/>
          </w:rPr>
          <w:instrText xml:space="preserve"> PAGEREF _Toc444675650 \h </w:instrText>
        </w:r>
        <w:r>
          <w:rPr>
            <w:noProof/>
            <w:webHidden/>
          </w:rPr>
        </w:r>
        <w:r>
          <w:rPr>
            <w:noProof/>
            <w:webHidden/>
          </w:rPr>
          <w:fldChar w:fldCharType="separate"/>
        </w:r>
        <w:r w:rsidR="00EF2DBA">
          <w:rPr>
            <w:noProof/>
            <w:webHidden/>
          </w:rPr>
          <w:t>23</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51" w:history="1">
        <w:r w:rsidR="00EF2DBA" w:rsidRPr="00375C8F">
          <w:rPr>
            <w:rStyle w:val="Hypertextovodkaz"/>
            <w:rFonts w:ascii="Arial" w:hAnsi="Arial"/>
            <w:b/>
            <w:noProof/>
          </w:rPr>
          <w:t>Vyšší moc</w:t>
        </w:r>
        <w:r w:rsidR="00EF2DBA">
          <w:rPr>
            <w:noProof/>
            <w:webHidden/>
          </w:rPr>
          <w:tab/>
        </w:r>
        <w:r>
          <w:rPr>
            <w:noProof/>
            <w:webHidden/>
          </w:rPr>
          <w:fldChar w:fldCharType="begin"/>
        </w:r>
        <w:r w:rsidR="00EF2DBA">
          <w:rPr>
            <w:noProof/>
            <w:webHidden/>
          </w:rPr>
          <w:instrText xml:space="preserve"> PAGEREF _Toc444675651 \h </w:instrText>
        </w:r>
        <w:r>
          <w:rPr>
            <w:noProof/>
            <w:webHidden/>
          </w:rPr>
        </w:r>
        <w:r>
          <w:rPr>
            <w:noProof/>
            <w:webHidden/>
          </w:rPr>
          <w:fldChar w:fldCharType="separate"/>
        </w:r>
        <w:r w:rsidR="00EF2DBA">
          <w:rPr>
            <w:noProof/>
            <w:webHidden/>
          </w:rPr>
          <w:t>23</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52" w:history="1">
        <w:r w:rsidR="00EF2DBA" w:rsidRPr="00375C8F">
          <w:rPr>
            <w:rStyle w:val="Hypertextovodkaz"/>
            <w:rFonts w:ascii="Arial" w:hAnsi="Arial"/>
            <w:b/>
            <w:noProof/>
          </w:rPr>
          <w:t>Článek XX</w:t>
        </w:r>
        <w:r w:rsidR="00EF2DBA">
          <w:rPr>
            <w:noProof/>
            <w:webHidden/>
          </w:rPr>
          <w:tab/>
        </w:r>
        <w:r>
          <w:rPr>
            <w:noProof/>
            <w:webHidden/>
          </w:rPr>
          <w:fldChar w:fldCharType="begin"/>
        </w:r>
        <w:r w:rsidR="00EF2DBA">
          <w:rPr>
            <w:noProof/>
            <w:webHidden/>
          </w:rPr>
          <w:instrText xml:space="preserve"> PAGEREF _Toc444675652 \h </w:instrText>
        </w:r>
        <w:r>
          <w:rPr>
            <w:noProof/>
            <w:webHidden/>
          </w:rPr>
        </w:r>
        <w:r>
          <w:rPr>
            <w:noProof/>
            <w:webHidden/>
          </w:rPr>
          <w:fldChar w:fldCharType="separate"/>
        </w:r>
        <w:r w:rsidR="00EF2DBA">
          <w:rPr>
            <w:noProof/>
            <w:webHidden/>
          </w:rPr>
          <w:t>23</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53" w:history="1">
        <w:r w:rsidR="00EF2DBA" w:rsidRPr="00375C8F">
          <w:rPr>
            <w:rStyle w:val="Hypertextovodkaz"/>
            <w:rFonts w:ascii="Arial" w:hAnsi="Arial"/>
            <w:b/>
            <w:noProof/>
          </w:rPr>
          <w:t>Sankce</w:t>
        </w:r>
        <w:r w:rsidR="00EF2DBA">
          <w:rPr>
            <w:noProof/>
            <w:webHidden/>
          </w:rPr>
          <w:tab/>
        </w:r>
        <w:r>
          <w:rPr>
            <w:noProof/>
            <w:webHidden/>
          </w:rPr>
          <w:fldChar w:fldCharType="begin"/>
        </w:r>
        <w:r w:rsidR="00EF2DBA">
          <w:rPr>
            <w:noProof/>
            <w:webHidden/>
          </w:rPr>
          <w:instrText xml:space="preserve"> PAGEREF _Toc444675653 \h </w:instrText>
        </w:r>
        <w:r>
          <w:rPr>
            <w:noProof/>
            <w:webHidden/>
          </w:rPr>
        </w:r>
        <w:r>
          <w:rPr>
            <w:noProof/>
            <w:webHidden/>
          </w:rPr>
          <w:fldChar w:fldCharType="separate"/>
        </w:r>
        <w:r w:rsidR="00EF2DBA">
          <w:rPr>
            <w:noProof/>
            <w:webHidden/>
          </w:rPr>
          <w:t>23</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54" w:history="1">
        <w:r w:rsidR="00EF2DBA" w:rsidRPr="00375C8F">
          <w:rPr>
            <w:rStyle w:val="Hypertextovodkaz"/>
            <w:rFonts w:ascii="Arial" w:hAnsi="Arial"/>
            <w:b/>
            <w:noProof/>
          </w:rPr>
          <w:t>Článek XXI</w:t>
        </w:r>
        <w:r w:rsidR="00EF2DBA">
          <w:rPr>
            <w:noProof/>
            <w:webHidden/>
          </w:rPr>
          <w:tab/>
        </w:r>
        <w:r>
          <w:rPr>
            <w:noProof/>
            <w:webHidden/>
          </w:rPr>
          <w:fldChar w:fldCharType="begin"/>
        </w:r>
        <w:r w:rsidR="00EF2DBA">
          <w:rPr>
            <w:noProof/>
            <w:webHidden/>
          </w:rPr>
          <w:instrText xml:space="preserve"> PAGEREF _Toc444675654 \h </w:instrText>
        </w:r>
        <w:r>
          <w:rPr>
            <w:noProof/>
            <w:webHidden/>
          </w:rPr>
        </w:r>
        <w:r>
          <w:rPr>
            <w:noProof/>
            <w:webHidden/>
          </w:rPr>
          <w:fldChar w:fldCharType="separate"/>
        </w:r>
        <w:r w:rsidR="00EF2DBA">
          <w:rPr>
            <w:noProof/>
            <w:webHidden/>
          </w:rPr>
          <w:t>24</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55" w:history="1">
        <w:r w:rsidR="00EF2DBA" w:rsidRPr="00375C8F">
          <w:rPr>
            <w:rStyle w:val="Hypertextovodkaz"/>
            <w:rFonts w:ascii="Arial" w:hAnsi="Arial"/>
            <w:b/>
            <w:noProof/>
          </w:rPr>
          <w:t>Práva duševního vlastnictví</w:t>
        </w:r>
        <w:r w:rsidR="00EF2DBA">
          <w:rPr>
            <w:noProof/>
            <w:webHidden/>
          </w:rPr>
          <w:tab/>
        </w:r>
        <w:r>
          <w:rPr>
            <w:noProof/>
            <w:webHidden/>
          </w:rPr>
          <w:fldChar w:fldCharType="begin"/>
        </w:r>
        <w:r w:rsidR="00EF2DBA">
          <w:rPr>
            <w:noProof/>
            <w:webHidden/>
          </w:rPr>
          <w:instrText xml:space="preserve"> PAGEREF _Toc444675655 \h </w:instrText>
        </w:r>
        <w:r>
          <w:rPr>
            <w:noProof/>
            <w:webHidden/>
          </w:rPr>
        </w:r>
        <w:r>
          <w:rPr>
            <w:noProof/>
            <w:webHidden/>
          </w:rPr>
          <w:fldChar w:fldCharType="separate"/>
        </w:r>
        <w:r w:rsidR="00EF2DBA">
          <w:rPr>
            <w:noProof/>
            <w:webHidden/>
          </w:rPr>
          <w:t>24</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56" w:history="1">
        <w:r w:rsidR="00EF2DBA" w:rsidRPr="00375C8F">
          <w:rPr>
            <w:rStyle w:val="Hypertextovodkaz"/>
            <w:rFonts w:ascii="Arial" w:hAnsi="Arial"/>
            <w:b/>
            <w:noProof/>
          </w:rPr>
          <w:t>Článek XXII</w:t>
        </w:r>
        <w:r w:rsidR="00EF2DBA">
          <w:rPr>
            <w:noProof/>
            <w:webHidden/>
          </w:rPr>
          <w:tab/>
        </w:r>
        <w:r>
          <w:rPr>
            <w:noProof/>
            <w:webHidden/>
          </w:rPr>
          <w:fldChar w:fldCharType="begin"/>
        </w:r>
        <w:r w:rsidR="00EF2DBA">
          <w:rPr>
            <w:noProof/>
            <w:webHidden/>
          </w:rPr>
          <w:instrText xml:space="preserve"> PAGEREF _Toc444675656 \h </w:instrText>
        </w:r>
        <w:r>
          <w:rPr>
            <w:noProof/>
            <w:webHidden/>
          </w:rPr>
        </w:r>
        <w:r>
          <w:rPr>
            <w:noProof/>
            <w:webHidden/>
          </w:rPr>
          <w:fldChar w:fldCharType="separate"/>
        </w:r>
        <w:r w:rsidR="00EF2DBA">
          <w:rPr>
            <w:noProof/>
            <w:webHidden/>
          </w:rPr>
          <w:t>24</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57" w:history="1">
        <w:r w:rsidR="00EF2DBA" w:rsidRPr="00375C8F">
          <w:rPr>
            <w:rStyle w:val="Hypertextovodkaz"/>
            <w:rFonts w:ascii="Arial" w:hAnsi="Arial"/>
            <w:b/>
            <w:noProof/>
          </w:rPr>
          <w:t>Bankovní záruka</w:t>
        </w:r>
        <w:r w:rsidR="00EF2DBA">
          <w:rPr>
            <w:noProof/>
            <w:webHidden/>
          </w:rPr>
          <w:tab/>
        </w:r>
        <w:r>
          <w:rPr>
            <w:noProof/>
            <w:webHidden/>
          </w:rPr>
          <w:fldChar w:fldCharType="begin"/>
        </w:r>
        <w:r w:rsidR="00EF2DBA">
          <w:rPr>
            <w:noProof/>
            <w:webHidden/>
          </w:rPr>
          <w:instrText xml:space="preserve"> PAGEREF _Toc444675657 \h </w:instrText>
        </w:r>
        <w:r>
          <w:rPr>
            <w:noProof/>
            <w:webHidden/>
          </w:rPr>
        </w:r>
        <w:r>
          <w:rPr>
            <w:noProof/>
            <w:webHidden/>
          </w:rPr>
          <w:fldChar w:fldCharType="separate"/>
        </w:r>
        <w:r w:rsidR="00EF2DBA">
          <w:rPr>
            <w:noProof/>
            <w:webHidden/>
          </w:rPr>
          <w:t>24</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58" w:history="1">
        <w:r w:rsidR="00EF2DBA" w:rsidRPr="00375C8F">
          <w:rPr>
            <w:rStyle w:val="Hypertextovodkaz"/>
            <w:rFonts w:ascii="Arial" w:hAnsi="Arial"/>
            <w:b/>
            <w:noProof/>
          </w:rPr>
          <w:t>Článek XXIII</w:t>
        </w:r>
        <w:r w:rsidR="00EF2DBA">
          <w:rPr>
            <w:noProof/>
            <w:webHidden/>
          </w:rPr>
          <w:tab/>
        </w:r>
        <w:r>
          <w:rPr>
            <w:noProof/>
            <w:webHidden/>
          </w:rPr>
          <w:fldChar w:fldCharType="begin"/>
        </w:r>
        <w:r w:rsidR="00EF2DBA">
          <w:rPr>
            <w:noProof/>
            <w:webHidden/>
          </w:rPr>
          <w:instrText xml:space="preserve"> PAGEREF _Toc444675658 \h </w:instrText>
        </w:r>
        <w:r>
          <w:rPr>
            <w:noProof/>
            <w:webHidden/>
          </w:rPr>
        </w:r>
        <w:r>
          <w:rPr>
            <w:noProof/>
            <w:webHidden/>
          </w:rPr>
          <w:fldChar w:fldCharType="separate"/>
        </w:r>
        <w:r w:rsidR="00EF2DBA">
          <w:rPr>
            <w:noProof/>
            <w:webHidden/>
          </w:rPr>
          <w:t>25</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59" w:history="1">
        <w:r w:rsidR="00EF2DBA" w:rsidRPr="00375C8F">
          <w:rPr>
            <w:rStyle w:val="Hypertextovodkaz"/>
            <w:rFonts w:ascii="Arial" w:hAnsi="Arial"/>
            <w:b/>
            <w:noProof/>
          </w:rPr>
          <w:t>Ujednání přechodná a závěrečná</w:t>
        </w:r>
        <w:r w:rsidR="00EF2DBA">
          <w:rPr>
            <w:noProof/>
            <w:webHidden/>
          </w:rPr>
          <w:tab/>
        </w:r>
        <w:r>
          <w:rPr>
            <w:noProof/>
            <w:webHidden/>
          </w:rPr>
          <w:fldChar w:fldCharType="begin"/>
        </w:r>
        <w:r w:rsidR="00EF2DBA">
          <w:rPr>
            <w:noProof/>
            <w:webHidden/>
          </w:rPr>
          <w:instrText xml:space="preserve"> PAGEREF _Toc444675659 \h </w:instrText>
        </w:r>
        <w:r>
          <w:rPr>
            <w:noProof/>
            <w:webHidden/>
          </w:rPr>
        </w:r>
        <w:r>
          <w:rPr>
            <w:noProof/>
            <w:webHidden/>
          </w:rPr>
          <w:fldChar w:fldCharType="separate"/>
        </w:r>
        <w:r w:rsidR="00EF2DBA">
          <w:rPr>
            <w:noProof/>
            <w:webHidden/>
          </w:rPr>
          <w:t>25</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60" w:history="1">
        <w:r w:rsidR="00EF2DBA" w:rsidRPr="00375C8F">
          <w:rPr>
            <w:rStyle w:val="Hypertextovodkaz"/>
            <w:rFonts w:ascii="Arial" w:hAnsi="Arial"/>
            <w:b/>
            <w:noProof/>
          </w:rPr>
          <w:t>Článek XXIV</w:t>
        </w:r>
        <w:r w:rsidR="00EF2DBA">
          <w:rPr>
            <w:noProof/>
            <w:webHidden/>
          </w:rPr>
          <w:tab/>
        </w:r>
        <w:r>
          <w:rPr>
            <w:noProof/>
            <w:webHidden/>
          </w:rPr>
          <w:fldChar w:fldCharType="begin"/>
        </w:r>
        <w:r w:rsidR="00EF2DBA">
          <w:rPr>
            <w:noProof/>
            <w:webHidden/>
          </w:rPr>
          <w:instrText xml:space="preserve"> PAGEREF _Toc444675660 \h </w:instrText>
        </w:r>
        <w:r>
          <w:rPr>
            <w:noProof/>
            <w:webHidden/>
          </w:rPr>
        </w:r>
        <w:r>
          <w:rPr>
            <w:noProof/>
            <w:webHidden/>
          </w:rPr>
          <w:fldChar w:fldCharType="separate"/>
        </w:r>
        <w:r w:rsidR="00EF2DBA">
          <w:rPr>
            <w:noProof/>
            <w:webHidden/>
          </w:rPr>
          <w:t>26</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61" w:history="1">
        <w:r w:rsidR="00EF2DBA" w:rsidRPr="00375C8F">
          <w:rPr>
            <w:rStyle w:val="Hypertextovodkaz"/>
            <w:rFonts w:ascii="Arial" w:hAnsi="Arial"/>
            <w:b/>
            <w:noProof/>
          </w:rPr>
          <w:t>Změny Smlouvy</w:t>
        </w:r>
        <w:r w:rsidR="00EF2DBA">
          <w:rPr>
            <w:noProof/>
            <w:webHidden/>
          </w:rPr>
          <w:tab/>
        </w:r>
        <w:r>
          <w:rPr>
            <w:noProof/>
            <w:webHidden/>
          </w:rPr>
          <w:fldChar w:fldCharType="begin"/>
        </w:r>
        <w:r w:rsidR="00EF2DBA">
          <w:rPr>
            <w:noProof/>
            <w:webHidden/>
          </w:rPr>
          <w:instrText xml:space="preserve"> PAGEREF _Toc444675661 \h </w:instrText>
        </w:r>
        <w:r>
          <w:rPr>
            <w:noProof/>
            <w:webHidden/>
          </w:rPr>
        </w:r>
        <w:r>
          <w:rPr>
            <w:noProof/>
            <w:webHidden/>
          </w:rPr>
          <w:fldChar w:fldCharType="separate"/>
        </w:r>
        <w:r w:rsidR="00EF2DBA">
          <w:rPr>
            <w:noProof/>
            <w:webHidden/>
          </w:rPr>
          <w:t>26</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62" w:history="1">
        <w:r w:rsidR="00EF2DBA" w:rsidRPr="00375C8F">
          <w:rPr>
            <w:rStyle w:val="Hypertextovodkaz"/>
            <w:rFonts w:ascii="Arial" w:hAnsi="Arial"/>
            <w:b/>
            <w:noProof/>
          </w:rPr>
          <w:t>Článek XXV</w:t>
        </w:r>
        <w:r w:rsidR="00EF2DBA">
          <w:rPr>
            <w:noProof/>
            <w:webHidden/>
          </w:rPr>
          <w:tab/>
        </w:r>
        <w:r>
          <w:rPr>
            <w:noProof/>
            <w:webHidden/>
          </w:rPr>
          <w:fldChar w:fldCharType="begin"/>
        </w:r>
        <w:r w:rsidR="00EF2DBA">
          <w:rPr>
            <w:noProof/>
            <w:webHidden/>
          </w:rPr>
          <w:instrText xml:space="preserve"> PAGEREF _Toc444675662 \h </w:instrText>
        </w:r>
        <w:r>
          <w:rPr>
            <w:noProof/>
            <w:webHidden/>
          </w:rPr>
        </w:r>
        <w:r>
          <w:rPr>
            <w:noProof/>
            <w:webHidden/>
          </w:rPr>
          <w:fldChar w:fldCharType="separate"/>
        </w:r>
        <w:r w:rsidR="00EF2DBA">
          <w:rPr>
            <w:noProof/>
            <w:webHidden/>
          </w:rPr>
          <w:t>26</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63" w:history="1">
        <w:r w:rsidR="00EF2DBA" w:rsidRPr="00375C8F">
          <w:rPr>
            <w:rStyle w:val="Hypertextovodkaz"/>
            <w:rFonts w:ascii="Arial" w:hAnsi="Arial"/>
            <w:b/>
            <w:noProof/>
          </w:rPr>
          <w:t>Přílohy Smlouvy</w:t>
        </w:r>
        <w:r w:rsidR="00EF2DBA">
          <w:rPr>
            <w:noProof/>
            <w:webHidden/>
          </w:rPr>
          <w:tab/>
        </w:r>
        <w:r>
          <w:rPr>
            <w:noProof/>
            <w:webHidden/>
          </w:rPr>
          <w:fldChar w:fldCharType="begin"/>
        </w:r>
        <w:r w:rsidR="00EF2DBA">
          <w:rPr>
            <w:noProof/>
            <w:webHidden/>
          </w:rPr>
          <w:instrText xml:space="preserve"> PAGEREF _Toc444675663 \h </w:instrText>
        </w:r>
        <w:r>
          <w:rPr>
            <w:noProof/>
            <w:webHidden/>
          </w:rPr>
        </w:r>
        <w:r>
          <w:rPr>
            <w:noProof/>
            <w:webHidden/>
          </w:rPr>
          <w:fldChar w:fldCharType="separate"/>
        </w:r>
        <w:r w:rsidR="00EF2DBA">
          <w:rPr>
            <w:noProof/>
            <w:webHidden/>
          </w:rPr>
          <w:t>26</w:t>
        </w:r>
        <w:r>
          <w:rPr>
            <w:noProof/>
            <w:webHidden/>
          </w:rPr>
          <w:fldChar w:fldCharType="end"/>
        </w:r>
      </w:hyperlink>
    </w:p>
    <w:p w:rsidR="00EF2DBA" w:rsidRDefault="00835893">
      <w:pPr>
        <w:pStyle w:val="Obsah1"/>
        <w:tabs>
          <w:tab w:val="right" w:leader="dot" w:pos="9394"/>
        </w:tabs>
        <w:rPr>
          <w:rFonts w:asciiTheme="minorHAnsi" w:eastAsiaTheme="minorEastAsia" w:hAnsiTheme="minorHAnsi" w:cstheme="minorBidi"/>
          <w:noProof/>
          <w:sz w:val="22"/>
          <w:szCs w:val="22"/>
        </w:rPr>
      </w:pPr>
      <w:hyperlink w:anchor="_Toc444675664" w:history="1">
        <w:r w:rsidR="00EF2DBA" w:rsidRPr="00375C8F">
          <w:rPr>
            <w:rStyle w:val="Hypertextovodkaz"/>
            <w:rFonts w:ascii="Arial" w:hAnsi="Arial"/>
            <w:b/>
            <w:noProof/>
          </w:rPr>
          <w:t>Článek XXVI</w:t>
        </w:r>
        <w:r w:rsidR="00EF2DBA">
          <w:rPr>
            <w:noProof/>
            <w:webHidden/>
          </w:rPr>
          <w:tab/>
        </w:r>
        <w:r>
          <w:rPr>
            <w:noProof/>
            <w:webHidden/>
          </w:rPr>
          <w:fldChar w:fldCharType="begin"/>
        </w:r>
        <w:r w:rsidR="00EF2DBA">
          <w:rPr>
            <w:noProof/>
            <w:webHidden/>
          </w:rPr>
          <w:instrText xml:space="preserve"> PAGEREF _Toc444675664 \h </w:instrText>
        </w:r>
        <w:r>
          <w:rPr>
            <w:noProof/>
            <w:webHidden/>
          </w:rPr>
        </w:r>
        <w:r>
          <w:rPr>
            <w:noProof/>
            <w:webHidden/>
          </w:rPr>
          <w:fldChar w:fldCharType="separate"/>
        </w:r>
        <w:r w:rsidR="00EF2DBA">
          <w:rPr>
            <w:noProof/>
            <w:webHidden/>
          </w:rPr>
          <w:t>27</w:t>
        </w:r>
        <w:r>
          <w:rPr>
            <w:noProof/>
            <w:webHidden/>
          </w:rPr>
          <w:fldChar w:fldCharType="end"/>
        </w:r>
      </w:hyperlink>
    </w:p>
    <w:p w:rsidR="00EF2DBA" w:rsidRDefault="00835893">
      <w:pPr>
        <w:pStyle w:val="Obsah2"/>
        <w:tabs>
          <w:tab w:val="right" w:leader="dot" w:pos="9394"/>
        </w:tabs>
        <w:rPr>
          <w:rFonts w:asciiTheme="minorHAnsi" w:eastAsiaTheme="minorEastAsia" w:hAnsiTheme="minorHAnsi" w:cstheme="minorBidi"/>
          <w:noProof/>
          <w:sz w:val="22"/>
          <w:szCs w:val="22"/>
        </w:rPr>
      </w:pPr>
      <w:hyperlink w:anchor="_Toc444675665" w:history="1">
        <w:r w:rsidR="00EF2DBA" w:rsidRPr="00375C8F">
          <w:rPr>
            <w:rStyle w:val="Hypertextovodkaz"/>
            <w:rFonts w:ascii="Arial" w:hAnsi="Arial"/>
            <w:b/>
            <w:noProof/>
          </w:rPr>
          <w:t>Podpisy Smlouvy</w:t>
        </w:r>
        <w:r w:rsidR="00EF2DBA">
          <w:rPr>
            <w:noProof/>
            <w:webHidden/>
          </w:rPr>
          <w:tab/>
        </w:r>
        <w:r>
          <w:rPr>
            <w:noProof/>
            <w:webHidden/>
          </w:rPr>
          <w:fldChar w:fldCharType="begin"/>
        </w:r>
        <w:r w:rsidR="00EF2DBA">
          <w:rPr>
            <w:noProof/>
            <w:webHidden/>
          </w:rPr>
          <w:instrText xml:space="preserve"> PAGEREF _Toc444675665 \h </w:instrText>
        </w:r>
        <w:r>
          <w:rPr>
            <w:noProof/>
            <w:webHidden/>
          </w:rPr>
        </w:r>
        <w:r>
          <w:rPr>
            <w:noProof/>
            <w:webHidden/>
          </w:rPr>
          <w:fldChar w:fldCharType="separate"/>
        </w:r>
        <w:r w:rsidR="00EF2DBA">
          <w:rPr>
            <w:noProof/>
            <w:webHidden/>
          </w:rPr>
          <w:t>27</w:t>
        </w:r>
        <w:r>
          <w:rPr>
            <w:noProof/>
            <w:webHidden/>
          </w:rPr>
          <w:fldChar w:fldCharType="end"/>
        </w:r>
      </w:hyperlink>
    </w:p>
    <w:p w:rsidR="001E5DEF" w:rsidRPr="00E730DE" w:rsidRDefault="00835893" w:rsidP="004A639F">
      <w:pPr>
        <w:jc w:val="both"/>
        <w:rPr>
          <w:rFonts w:ascii="Arial" w:hAnsi="Arial" w:cs="Arial"/>
          <w:b/>
          <w:sz w:val="28"/>
          <w:szCs w:val="28"/>
        </w:rPr>
      </w:pPr>
      <w:r w:rsidRPr="00970D67">
        <w:rPr>
          <w:rFonts w:ascii="Arial" w:hAnsi="Arial" w:cs="Arial"/>
          <w:sz w:val="22"/>
          <w:szCs w:val="22"/>
        </w:rPr>
        <w:fldChar w:fldCharType="end"/>
      </w:r>
      <w:r w:rsidR="001E5DEF" w:rsidRPr="00970D67">
        <w:rPr>
          <w:rFonts w:ascii="Arial" w:hAnsi="Arial" w:cs="Arial"/>
          <w:sz w:val="22"/>
          <w:szCs w:val="22"/>
        </w:rPr>
        <w:br w:type="page"/>
      </w:r>
    </w:p>
    <w:p w:rsidR="00665872" w:rsidRPr="00175170" w:rsidRDefault="00665872" w:rsidP="00665872">
      <w:pPr>
        <w:spacing w:before="120"/>
        <w:jc w:val="center"/>
        <w:rPr>
          <w:rFonts w:ascii="Arial" w:hAnsi="Arial" w:cs="Arial"/>
          <w:b/>
          <w:sz w:val="28"/>
          <w:szCs w:val="28"/>
        </w:rPr>
      </w:pPr>
      <w:r w:rsidRPr="00175170">
        <w:rPr>
          <w:rFonts w:ascii="Arial" w:hAnsi="Arial" w:cs="Arial"/>
          <w:b/>
          <w:sz w:val="28"/>
          <w:szCs w:val="28"/>
        </w:rPr>
        <w:lastRenderedPageBreak/>
        <w:t>SMLOUVA</w:t>
      </w:r>
    </w:p>
    <w:p w:rsidR="00665872" w:rsidRPr="00175170" w:rsidRDefault="00665872" w:rsidP="00665872">
      <w:pPr>
        <w:autoSpaceDE w:val="0"/>
        <w:autoSpaceDN w:val="0"/>
        <w:adjustRightInd w:val="0"/>
        <w:spacing w:before="120"/>
        <w:jc w:val="center"/>
        <w:rPr>
          <w:rFonts w:ascii="Arial" w:hAnsi="Arial" w:cs="Arial"/>
          <w:b/>
          <w:bCs/>
          <w:sz w:val="28"/>
          <w:szCs w:val="28"/>
        </w:rPr>
      </w:pPr>
      <w:r>
        <w:rPr>
          <w:rFonts w:ascii="Arial" w:hAnsi="Arial" w:cs="Arial"/>
          <w:b/>
          <w:bCs/>
          <w:sz w:val="28"/>
          <w:szCs w:val="28"/>
        </w:rPr>
        <w:t>O</w:t>
      </w:r>
      <w:r w:rsidRPr="00175170">
        <w:rPr>
          <w:rFonts w:ascii="Arial" w:hAnsi="Arial" w:cs="Arial"/>
          <w:b/>
          <w:bCs/>
          <w:sz w:val="28"/>
          <w:szCs w:val="28"/>
        </w:rPr>
        <w:t xml:space="preserve"> </w:t>
      </w:r>
      <w:r w:rsidRPr="00B2090B">
        <w:rPr>
          <w:rFonts w:ascii="Arial" w:hAnsi="Arial" w:cs="Arial"/>
          <w:b/>
          <w:bCs/>
          <w:sz w:val="28"/>
          <w:szCs w:val="28"/>
        </w:rPr>
        <w:t>PROVOZOVÁNÍ VODOVODŮ A KANALIZACÍ PRO VEŘEJNOU POTŘEBU MĚSTA ROZTOKY</w:t>
      </w:r>
    </w:p>
    <w:p w:rsidR="00665872" w:rsidRPr="00175170" w:rsidRDefault="00665872" w:rsidP="00665872">
      <w:pPr>
        <w:spacing w:before="120"/>
        <w:jc w:val="center"/>
        <w:rPr>
          <w:rFonts w:ascii="Arial" w:hAnsi="Arial" w:cs="Arial"/>
          <w:b/>
        </w:rPr>
      </w:pPr>
      <w:r w:rsidRPr="00175170">
        <w:rPr>
          <w:rFonts w:ascii="Arial" w:hAnsi="Arial" w:cs="Arial"/>
          <w:b/>
        </w:rPr>
        <w:t>(dále jen „Smlouva“)</w:t>
      </w:r>
    </w:p>
    <w:p w:rsidR="00665872" w:rsidRPr="00175170" w:rsidRDefault="00665872" w:rsidP="00665872">
      <w:pPr>
        <w:spacing w:before="120"/>
        <w:jc w:val="both"/>
        <w:rPr>
          <w:rFonts w:ascii="Arial" w:hAnsi="Arial" w:cs="Arial"/>
          <w:b/>
        </w:rPr>
      </w:pPr>
    </w:p>
    <w:p w:rsidR="00665872" w:rsidRPr="00F73FE1" w:rsidRDefault="00665872" w:rsidP="00665872">
      <w:pPr>
        <w:spacing w:before="120"/>
        <w:ind w:firstLine="360"/>
        <w:jc w:val="both"/>
        <w:rPr>
          <w:rFonts w:ascii="Arial" w:hAnsi="Arial" w:cs="Arial"/>
          <w:b/>
          <w:sz w:val="22"/>
          <w:szCs w:val="22"/>
        </w:rPr>
      </w:pPr>
      <w:r w:rsidRPr="00F73FE1">
        <w:rPr>
          <w:rFonts w:ascii="Arial" w:hAnsi="Arial" w:cs="Arial"/>
          <w:b/>
          <w:sz w:val="22"/>
          <w:szCs w:val="22"/>
        </w:rPr>
        <w:t>uzavřená mezi smluvními stranami:</w:t>
      </w:r>
    </w:p>
    <w:p w:rsidR="00665872" w:rsidRPr="00F73FE1" w:rsidRDefault="00665872" w:rsidP="00665872">
      <w:pPr>
        <w:autoSpaceDE w:val="0"/>
        <w:autoSpaceDN w:val="0"/>
        <w:adjustRightInd w:val="0"/>
        <w:spacing w:before="120"/>
        <w:jc w:val="center"/>
        <w:outlineLvl w:val="0"/>
        <w:rPr>
          <w:rFonts w:ascii="Arial" w:hAnsi="Arial" w:cs="Arial"/>
          <w:b/>
          <w:bCs/>
          <w:sz w:val="22"/>
          <w:szCs w:val="22"/>
        </w:rPr>
      </w:pPr>
    </w:p>
    <w:p w:rsidR="00665872" w:rsidRPr="00B2090B" w:rsidRDefault="00665872" w:rsidP="00665872">
      <w:pPr>
        <w:spacing w:before="120"/>
        <w:ind w:left="360"/>
        <w:jc w:val="both"/>
        <w:rPr>
          <w:rFonts w:ascii="Arial" w:hAnsi="Arial" w:cs="Arial"/>
          <w:b/>
          <w:sz w:val="22"/>
          <w:szCs w:val="22"/>
        </w:rPr>
      </w:pPr>
      <w:r w:rsidRPr="00B2090B">
        <w:rPr>
          <w:rFonts w:ascii="Arial" w:hAnsi="Arial" w:cs="Arial"/>
          <w:b/>
          <w:sz w:val="22"/>
          <w:szCs w:val="22"/>
        </w:rPr>
        <w:t xml:space="preserve">Název: </w:t>
      </w:r>
      <w:r w:rsidRPr="00B2090B">
        <w:rPr>
          <w:rFonts w:ascii="Arial" w:hAnsi="Arial" w:cs="Arial"/>
          <w:b/>
          <w:sz w:val="22"/>
          <w:szCs w:val="22"/>
        </w:rPr>
        <w:tab/>
      </w:r>
      <w:r w:rsidRPr="00B2090B">
        <w:rPr>
          <w:rFonts w:ascii="Arial" w:hAnsi="Arial" w:cs="Arial"/>
          <w:b/>
          <w:sz w:val="22"/>
          <w:szCs w:val="22"/>
        </w:rPr>
        <w:tab/>
      </w:r>
      <w:r w:rsidRPr="00B2090B">
        <w:rPr>
          <w:rFonts w:ascii="Arial" w:hAnsi="Arial" w:cs="Arial"/>
          <w:b/>
          <w:sz w:val="22"/>
          <w:szCs w:val="22"/>
        </w:rPr>
        <w:tab/>
      </w:r>
      <w:r w:rsidRPr="00B2090B">
        <w:rPr>
          <w:rFonts w:ascii="Arial" w:hAnsi="Arial" w:cs="Arial"/>
          <w:b/>
          <w:sz w:val="22"/>
          <w:szCs w:val="22"/>
        </w:rPr>
        <w:tab/>
        <w:t>Město Roztoky</w:t>
      </w:r>
    </w:p>
    <w:p w:rsidR="00665872" w:rsidRPr="00B2090B" w:rsidRDefault="00016E4F" w:rsidP="00665872">
      <w:pPr>
        <w:spacing w:before="120"/>
        <w:ind w:left="360"/>
        <w:jc w:val="both"/>
        <w:rPr>
          <w:rFonts w:ascii="Arial" w:hAnsi="Arial" w:cs="Arial"/>
          <w:b/>
          <w:sz w:val="22"/>
          <w:szCs w:val="22"/>
        </w:rPr>
      </w:pPr>
      <w:r>
        <w:rPr>
          <w:rFonts w:ascii="Arial" w:hAnsi="Arial" w:cs="Arial"/>
          <w:b/>
          <w:sz w:val="22"/>
          <w:szCs w:val="22"/>
        </w:rPr>
        <w:t xml:space="preserve">Sídlo: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Nám. 5. Května 2</w:t>
      </w:r>
      <w:r w:rsidR="00665872" w:rsidRPr="00B2090B">
        <w:rPr>
          <w:rFonts w:ascii="Arial" w:hAnsi="Arial" w:cs="Arial"/>
          <w:b/>
          <w:sz w:val="22"/>
          <w:szCs w:val="22"/>
        </w:rPr>
        <w:t>, 252 63 Roztoky</w:t>
      </w:r>
    </w:p>
    <w:p w:rsidR="00665872" w:rsidRPr="00B2090B" w:rsidRDefault="00665872" w:rsidP="00665872">
      <w:pPr>
        <w:spacing w:before="120"/>
        <w:ind w:left="360"/>
        <w:jc w:val="both"/>
        <w:rPr>
          <w:rFonts w:ascii="Arial" w:hAnsi="Arial" w:cs="Arial"/>
          <w:b/>
          <w:sz w:val="22"/>
          <w:szCs w:val="22"/>
        </w:rPr>
      </w:pPr>
      <w:r w:rsidRPr="00B2090B">
        <w:rPr>
          <w:rFonts w:ascii="Arial" w:hAnsi="Arial" w:cs="Arial"/>
          <w:b/>
          <w:sz w:val="22"/>
          <w:szCs w:val="22"/>
        </w:rPr>
        <w:t xml:space="preserve">Statutární zástupce: </w:t>
      </w:r>
      <w:r w:rsidRPr="00B2090B">
        <w:rPr>
          <w:rFonts w:ascii="Arial" w:hAnsi="Arial" w:cs="Arial"/>
          <w:b/>
          <w:sz w:val="22"/>
          <w:szCs w:val="22"/>
        </w:rPr>
        <w:tab/>
      </w:r>
      <w:r w:rsidRPr="00B2090B">
        <w:rPr>
          <w:rFonts w:ascii="Arial" w:hAnsi="Arial" w:cs="Arial"/>
          <w:b/>
          <w:sz w:val="22"/>
          <w:szCs w:val="22"/>
        </w:rPr>
        <w:tab/>
        <w:t>Jan Jakob, starosta města Roztoky</w:t>
      </w:r>
    </w:p>
    <w:p w:rsidR="00665872" w:rsidRPr="00B2090B" w:rsidRDefault="00665872" w:rsidP="00665872">
      <w:pPr>
        <w:spacing w:before="120"/>
        <w:ind w:left="360"/>
        <w:jc w:val="both"/>
        <w:rPr>
          <w:rFonts w:ascii="Arial" w:hAnsi="Arial" w:cs="Arial"/>
          <w:b/>
          <w:sz w:val="22"/>
          <w:szCs w:val="22"/>
        </w:rPr>
      </w:pPr>
      <w:r w:rsidRPr="00B2090B">
        <w:rPr>
          <w:rFonts w:ascii="Arial" w:hAnsi="Arial" w:cs="Arial"/>
          <w:b/>
          <w:sz w:val="22"/>
          <w:szCs w:val="22"/>
        </w:rPr>
        <w:t xml:space="preserve">IČ: </w:t>
      </w:r>
      <w:r w:rsidRPr="00B2090B">
        <w:rPr>
          <w:rFonts w:ascii="Arial" w:hAnsi="Arial" w:cs="Arial"/>
          <w:b/>
          <w:sz w:val="22"/>
          <w:szCs w:val="22"/>
        </w:rPr>
        <w:tab/>
      </w:r>
      <w:r w:rsidRPr="00B2090B">
        <w:rPr>
          <w:rFonts w:ascii="Arial" w:hAnsi="Arial" w:cs="Arial"/>
          <w:b/>
          <w:sz w:val="22"/>
          <w:szCs w:val="22"/>
        </w:rPr>
        <w:tab/>
      </w:r>
      <w:r w:rsidRPr="00B2090B">
        <w:rPr>
          <w:rFonts w:ascii="Arial" w:hAnsi="Arial" w:cs="Arial"/>
          <w:b/>
          <w:sz w:val="22"/>
          <w:szCs w:val="22"/>
        </w:rPr>
        <w:tab/>
      </w:r>
      <w:r w:rsidRPr="00B2090B">
        <w:rPr>
          <w:rFonts w:ascii="Arial" w:hAnsi="Arial" w:cs="Arial"/>
          <w:b/>
          <w:sz w:val="22"/>
          <w:szCs w:val="22"/>
        </w:rPr>
        <w:tab/>
        <w:t>00241610</w:t>
      </w:r>
    </w:p>
    <w:p w:rsidR="00665872" w:rsidRPr="00B2090B" w:rsidRDefault="00665872" w:rsidP="00665872">
      <w:pPr>
        <w:spacing w:before="120"/>
        <w:ind w:left="360"/>
        <w:jc w:val="both"/>
        <w:rPr>
          <w:rFonts w:ascii="Arial" w:hAnsi="Arial" w:cs="Arial"/>
          <w:b/>
          <w:sz w:val="22"/>
          <w:szCs w:val="22"/>
        </w:rPr>
      </w:pPr>
      <w:r w:rsidRPr="00B2090B">
        <w:rPr>
          <w:rFonts w:ascii="Arial" w:hAnsi="Arial" w:cs="Arial"/>
          <w:b/>
          <w:sz w:val="22"/>
          <w:szCs w:val="22"/>
        </w:rPr>
        <w:t xml:space="preserve">DIČ: </w:t>
      </w:r>
      <w:r w:rsidRPr="00B2090B">
        <w:rPr>
          <w:rFonts w:ascii="Arial" w:hAnsi="Arial" w:cs="Arial"/>
          <w:b/>
          <w:sz w:val="22"/>
          <w:szCs w:val="22"/>
        </w:rPr>
        <w:tab/>
      </w:r>
      <w:r w:rsidRPr="00B2090B">
        <w:rPr>
          <w:rFonts w:ascii="Arial" w:hAnsi="Arial" w:cs="Arial"/>
          <w:b/>
          <w:sz w:val="22"/>
          <w:szCs w:val="22"/>
        </w:rPr>
        <w:tab/>
      </w:r>
      <w:r w:rsidRPr="00B2090B">
        <w:rPr>
          <w:rFonts w:ascii="Arial" w:hAnsi="Arial" w:cs="Arial"/>
          <w:b/>
          <w:sz w:val="22"/>
          <w:szCs w:val="22"/>
        </w:rPr>
        <w:tab/>
      </w:r>
      <w:r w:rsidRPr="00B2090B">
        <w:rPr>
          <w:rFonts w:ascii="Arial" w:hAnsi="Arial" w:cs="Arial"/>
          <w:b/>
          <w:sz w:val="22"/>
          <w:szCs w:val="22"/>
        </w:rPr>
        <w:tab/>
        <w:t>CZ00241610</w:t>
      </w:r>
    </w:p>
    <w:p w:rsidR="00665872" w:rsidRPr="00745604" w:rsidRDefault="00665872" w:rsidP="00665872">
      <w:pPr>
        <w:spacing w:before="120"/>
        <w:ind w:left="360"/>
        <w:jc w:val="both"/>
        <w:rPr>
          <w:rFonts w:ascii="Arial" w:hAnsi="Arial" w:cs="Arial"/>
          <w:sz w:val="22"/>
          <w:szCs w:val="22"/>
        </w:rPr>
      </w:pPr>
      <w:r w:rsidRPr="00745604">
        <w:rPr>
          <w:rFonts w:ascii="Arial" w:hAnsi="Arial" w:cs="Arial"/>
          <w:b/>
          <w:sz w:val="22"/>
          <w:szCs w:val="22"/>
        </w:rPr>
        <w:t>Bankovní spojení:</w:t>
      </w:r>
      <w:r w:rsidRPr="00745604">
        <w:rPr>
          <w:rFonts w:ascii="Arial" w:hAnsi="Arial" w:cs="Arial"/>
          <w:b/>
          <w:sz w:val="22"/>
          <w:szCs w:val="22"/>
        </w:rPr>
        <w:tab/>
      </w:r>
      <w:r w:rsidRPr="00745604">
        <w:rPr>
          <w:rFonts w:ascii="Arial" w:hAnsi="Arial" w:cs="Arial"/>
          <w:sz w:val="22"/>
          <w:szCs w:val="22"/>
        </w:rPr>
        <w:t xml:space="preserve"> </w:t>
      </w:r>
    </w:p>
    <w:p w:rsidR="00665872" w:rsidRPr="0061208B" w:rsidRDefault="00665872" w:rsidP="00665872">
      <w:pPr>
        <w:spacing w:before="120"/>
        <w:ind w:left="2484" w:firstLine="348"/>
        <w:jc w:val="both"/>
        <w:rPr>
          <w:rFonts w:ascii="Arial" w:hAnsi="Arial" w:cs="Arial"/>
          <w:sz w:val="22"/>
          <w:szCs w:val="22"/>
        </w:rPr>
      </w:pPr>
    </w:p>
    <w:p w:rsidR="00665872" w:rsidRPr="00F73FE1" w:rsidRDefault="00665872" w:rsidP="00665872">
      <w:pPr>
        <w:autoSpaceDE w:val="0"/>
        <w:autoSpaceDN w:val="0"/>
        <w:adjustRightInd w:val="0"/>
        <w:spacing w:before="120"/>
        <w:ind w:left="360"/>
        <w:jc w:val="both"/>
        <w:rPr>
          <w:rFonts w:ascii="Arial" w:hAnsi="Arial" w:cs="Arial"/>
          <w:b/>
          <w:sz w:val="22"/>
          <w:szCs w:val="22"/>
        </w:rPr>
      </w:pPr>
      <w:r w:rsidRPr="00F73FE1">
        <w:rPr>
          <w:rFonts w:ascii="Arial" w:hAnsi="Arial" w:cs="Arial"/>
          <w:b/>
          <w:sz w:val="22"/>
          <w:szCs w:val="22"/>
        </w:rPr>
        <w:t xml:space="preserve">(dále </w:t>
      </w:r>
      <w:r>
        <w:rPr>
          <w:rFonts w:ascii="Arial" w:hAnsi="Arial" w:cs="Arial"/>
          <w:b/>
          <w:sz w:val="22"/>
          <w:szCs w:val="22"/>
        </w:rPr>
        <w:t>též</w:t>
      </w:r>
      <w:r w:rsidRPr="00F73FE1">
        <w:rPr>
          <w:rFonts w:ascii="Arial" w:hAnsi="Arial" w:cs="Arial"/>
          <w:b/>
          <w:sz w:val="22"/>
          <w:szCs w:val="22"/>
        </w:rPr>
        <w:t xml:space="preserve"> „Vlastník“)</w:t>
      </w:r>
    </w:p>
    <w:p w:rsidR="00665872" w:rsidRDefault="00665872" w:rsidP="00665872">
      <w:pPr>
        <w:autoSpaceDE w:val="0"/>
        <w:autoSpaceDN w:val="0"/>
        <w:adjustRightInd w:val="0"/>
        <w:spacing w:before="120"/>
        <w:ind w:firstLine="360"/>
        <w:jc w:val="both"/>
        <w:rPr>
          <w:rFonts w:ascii="Arial" w:hAnsi="Arial" w:cs="Arial"/>
          <w:sz w:val="22"/>
          <w:szCs w:val="22"/>
        </w:rPr>
      </w:pPr>
    </w:p>
    <w:p w:rsidR="00665872" w:rsidRPr="00F73FE1" w:rsidRDefault="00665872" w:rsidP="00665872">
      <w:pPr>
        <w:autoSpaceDE w:val="0"/>
        <w:autoSpaceDN w:val="0"/>
        <w:adjustRightInd w:val="0"/>
        <w:spacing w:before="120"/>
        <w:ind w:firstLine="360"/>
        <w:jc w:val="both"/>
        <w:rPr>
          <w:rFonts w:ascii="Arial" w:hAnsi="Arial" w:cs="Arial"/>
          <w:sz w:val="22"/>
          <w:szCs w:val="22"/>
        </w:rPr>
      </w:pPr>
      <w:r w:rsidRPr="00F73FE1">
        <w:rPr>
          <w:rFonts w:ascii="Arial" w:hAnsi="Arial" w:cs="Arial"/>
          <w:sz w:val="22"/>
          <w:szCs w:val="22"/>
        </w:rPr>
        <w:t>a</w:t>
      </w:r>
    </w:p>
    <w:p w:rsidR="00665872" w:rsidRPr="00F73FE1" w:rsidRDefault="00665872" w:rsidP="00665872">
      <w:pPr>
        <w:spacing w:before="120"/>
        <w:ind w:left="360"/>
        <w:jc w:val="both"/>
        <w:rPr>
          <w:rFonts w:ascii="Arial" w:hAnsi="Arial" w:cs="Arial"/>
          <w:b/>
          <w:sz w:val="22"/>
          <w:szCs w:val="22"/>
        </w:rPr>
      </w:pPr>
    </w:p>
    <w:p w:rsidR="00E57844" w:rsidRDefault="00E57844" w:rsidP="00E57844">
      <w:pPr>
        <w:spacing w:before="120"/>
        <w:ind w:left="360"/>
        <w:jc w:val="both"/>
        <w:rPr>
          <w:rFonts w:ascii="Arial" w:hAnsi="Arial" w:cs="Arial"/>
          <w:b/>
          <w:sz w:val="22"/>
          <w:szCs w:val="22"/>
        </w:rPr>
      </w:pPr>
      <w:r>
        <w:rPr>
          <w:rFonts w:ascii="Arial" w:hAnsi="Arial" w:cs="Arial"/>
          <w:b/>
          <w:sz w:val="22"/>
          <w:szCs w:val="22"/>
        </w:rPr>
        <w:t>Název:</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7910F8">
        <w:rPr>
          <w:rFonts w:ascii="Arial" w:hAnsi="Arial" w:cs="Arial"/>
          <w:b/>
          <w:sz w:val="22"/>
          <w:szCs w:val="22"/>
        </w:rPr>
        <w:t>Severočeské vodovody a kanalizace, a.s.</w:t>
      </w:r>
    </w:p>
    <w:p w:rsidR="00E57844" w:rsidRDefault="00E57844" w:rsidP="00E57844">
      <w:pPr>
        <w:jc w:val="both"/>
        <w:outlineLvl w:val="0"/>
        <w:rPr>
          <w:rFonts w:ascii="Arial" w:hAnsi="Arial" w:cs="Arial"/>
          <w:b/>
          <w:sz w:val="22"/>
          <w:szCs w:val="22"/>
        </w:rPr>
      </w:pPr>
    </w:p>
    <w:p w:rsidR="00E57844" w:rsidRPr="007910F8" w:rsidRDefault="00E57844" w:rsidP="00E57844">
      <w:pPr>
        <w:ind w:firstLine="360"/>
        <w:jc w:val="both"/>
        <w:outlineLvl w:val="0"/>
        <w:rPr>
          <w:rFonts w:ascii="Arial" w:hAnsi="Arial" w:cs="Arial"/>
          <w:b/>
          <w:sz w:val="22"/>
          <w:szCs w:val="22"/>
        </w:rPr>
      </w:pPr>
      <w:r w:rsidRPr="00F73FE1">
        <w:rPr>
          <w:rFonts w:ascii="Arial" w:hAnsi="Arial" w:cs="Arial"/>
          <w:b/>
          <w:sz w:val="22"/>
          <w:szCs w:val="22"/>
        </w:rPr>
        <w:t>Sídlo:</w:t>
      </w:r>
      <w:r>
        <w:rPr>
          <w:rFonts w:ascii="Arial" w:hAnsi="Arial" w:cs="Arial"/>
          <w:b/>
          <w:sz w:val="22"/>
          <w:szCs w:val="22"/>
        </w:rPr>
        <w:t xml:space="preserve">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spellStart"/>
      <w:r w:rsidRPr="007910F8">
        <w:rPr>
          <w:rFonts w:ascii="Arial" w:hAnsi="Arial" w:cs="Arial"/>
          <w:b/>
          <w:sz w:val="22"/>
          <w:szCs w:val="22"/>
        </w:rPr>
        <w:t>Přítkovská</w:t>
      </w:r>
      <w:proofErr w:type="spellEnd"/>
      <w:r w:rsidRPr="007910F8">
        <w:rPr>
          <w:rFonts w:ascii="Arial" w:hAnsi="Arial" w:cs="Arial"/>
          <w:b/>
          <w:sz w:val="22"/>
          <w:szCs w:val="22"/>
        </w:rPr>
        <w:t xml:space="preserve"> 1689,</w:t>
      </w:r>
      <w:r w:rsidRPr="00AB68B7">
        <w:rPr>
          <w:rFonts w:ascii="Calibri" w:hAnsi="Calibri"/>
          <w:sz w:val="22"/>
          <w:szCs w:val="22"/>
        </w:rPr>
        <w:t xml:space="preserve"> </w:t>
      </w:r>
      <w:r w:rsidRPr="007910F8">
        <w:rPr>
          <w:rFonts w:ascii="Arial" w:hAnsi="Arial" w:cs="Arial"/>
          <w:b/>
          <w:sz w:val="22"/>
          <w:szCs w:val="22"/>
        </w:rPr>
        <w:t>415 50 Teplice</w:t>
      </w:r>
    </w:p>
    <w:p w:rsidR="00E57844" w:rsidRDefault="00E57844" w:rsidP="00E57844">
      <w:pPr>
        <w:tabs>
          <w:tab w:val="left" w:pos="2977"/>
        </w:tabs>
        <w:spacing w:before="120"/>
        <w:ind w:left="2835" w:hanging="2475"/>
        <w:jc w:val="both"/>
        <w:rPr>
          <w:rFonts w:ascii="Arial" w:hAnsi="Arial" w:cs="Arial"/>
          <w:b/>
          <w:sz w:val="22"/>
          <w:szCs w:val="22"/>
        </w:rPr>
      </w:pPr>
    </w:p>
    <w:p w:rsidR="00E57844" w:rsidRDefault="00E57844" w:rsidP="00E57844">
      <w:pPr>
        <w:tabs>
          <w:tab w:val="left" w:pos="2977"/>
        </w:tabs>
        <w:spacing w:before="120"/>
        <w:ind w:left="3540" w:hanging="3180"/>
        <w:rPr>
          <w:rFonts w:ascii="Arial" w:hAnsi="Arial" w:cs="Arial"/>
          <w:sz w:val="22"/>
          <w:szCs w:val="22"/>
        </w:rPr>
      </w:pPr>
      <w:r w:rsidRPr="00F73FE1">
        <w:rPr>
          <w:rFonts w:ascii="Arial" w:hAnsi="Arial" w:cs="Arial"/>
          <w:b/>
          <w:sz w:val="22"/>
          <w:szCs w:val="22"/>
        </w:rPr>
        <w:t>Statutární zástupce:</w:t>
      </w:r>
      <w:r>
        <w:rPr>
          <w:rFonts w:ascii="Arial" w:hAnsi="Arial" w:cs="Arial"/>
          <w:b/>
          <w:sz w:val="22"/>
          <w:szCs w:val="22"/>
        </w:rPr>
        <w:t xml:space="preserve"> </w:t>
      </w:r>
      <w:r>
        <w:rPr>
          <w:rFonts w:ascii="Arial" w:hAnsi="Arial" w:cs="Arial"/>
          <w:b/>
          <w:sz w:val="22"/>
          <w:szCs w:val="22"/>
        </w:rPr>
        <w:tab/>
      </w:r>
      <w:r>
        <w:rPr>
          <w:rFonts w:ascii="Arial" w:hAnsi="Arial" w:cs="Arial"/>
          <w:b/>
          <w:sz w:val="22"/>
          <w:szCs w:val="22"/>
        </w:rPr>
        <w:tab/>
        <w:t xml:space="preserve">Ing. </w:t>
      </w:r>
      <w:r w:rsidR="00802E4B">
        <w:rPr>
          <w:rFonts w:ascii="Arial" w:hAnsi="Arial" w:cs="Arial"/>
          <w:b/>
          <w:sz w:val="22"/>
          <w:szCs w:val="22"/>
        </w:rPr>
        <w:t>Aleš Neruda</w:t>
      </w:r>
      <w:r>
        <w:rPr>
          <w:rFonts w:ascii="Arial" w:hAnsi="Arial" w:cs="Arial"/>
          <w:b/>
          <w:sz w:val="22"/>
          <w:szCs w:val="22"/>
        </w:rPr>
        <w:t>, člen představenstva</w:t>
      </w:r>
    </w:p>
    <w:p w:rsidR="00E57844" w:rsidRPr="00F73FE1" w:rsidRDefault="00E57844" w:rsidP="00E57844">
      <w:pPr>
        <w:tabs>
          <w:tab w:val="left" w:pos="2977"/>
        </w:tabs>
        <w:spacing w:before="120"/>
        <w:ind w:left="2835" w:hanging="2475"/>
        <w:jc w:val="both"/>
        <w:rPr>
          <w:rFonts w:ascii="Arial" w:hAnsi="Arial" w:cs="Arial"/>
          <w:b/>
          <w:sz w:val="22"/>
          <w:szCs w:val="22"/>
        </w:rPr>
      </w:pPr>
      <w:r w:rsidRPr="00FA257C">
        <w:rPr>
          <w:rFonts w:ascii="Arial" w:hAnsi="Arial" w:cs="Arial"/>
          <w:sz w:val="22"/>
          <w:szCs w:val="22"/>
        </w:rPr>
        <w:t xml:space="preserve"> </w:t>
      </w:r>
      <w:r>
        <w:rPr>
          <w:rFonts w:ascii="Arial" w:hAnsi="Arial" w:cs="Arial"/>
          <w:sz w:val="22"/>
          <w:szCs w:val="22"/>
        </w:rPr>
        <w:tab/>
      </w:r>
    </w:p>
    <w:p w:rsidR="00E57844" w:rsidRPr="00F73FE1" w:rsidRDefault="00E57844" w:rsidP="00E57844">
      <w:pPr>
        <w:autoSpaceDE w:val="0"/>
        <w:autoSpaceDN w:val="0"/>
        <w:adjustRightInd w:val="0"/>
        <w:spacing w:before="120"/>
        <w:ind w:left="360"/>
        <w:jc w:val="both"/>
        <w:rPr>
          <w:rFonts w:ascii="Arial" w:hAnsi="Arial" w:cs="Arial"/>
          <w:b/>
          <w:sz w:val="22"/>
          <w:szCs w:val="22"/>
        </w:rPr>
      </w:pPr>
      <w:r w:rsidRPr="00F73FE1">
        <w:rPr>
          <w:rFonts w:ascii="Arial" w:hAnsi="Arial" w:cs="Arial"/>
          <w:b/>
          <w:sz w:val="22"/>
          <w:szCs w:val="22"/>
        </w:rPr>
        <w:t xml:space="preserve">IČ: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7910F8">
        <w:rPr>
          <w:rFonts w:ascii="Arial" w:hAnsi="Arial" w:cs="Arial"/>
          <w:b/>
          <w:sz w:val="22"/>
          <w:szCs w:val="22"/>
        </w:rPr>
        <w:t>49099451</w:t>
      </w:r>
    </w:p>
    <w:p w:rsidR="00E57844" w:rsidRPr="00F73FE1" w:rsidRDefault="00E57844" w:rsidP="00E57844">
      <w:pPr>
        <w:tabs>
          <w:tab w:val="left" w:pos="2835"/>
        </w:tabs>
        <w:autoSpaceDE w:val="0"/>
        <w:autoSpaceDN w:val="0"/>
        <w:adjustRightInd w:val="0"/>
        <w:spacing w:before="120"/>
        <w:ind w:left="360"/>
        <w:jc w:val="both"/>
        <w:rPr>
          <w:rFonts w:ascii="Arial" w:hAnsi="Arial" w:cs="Arial"/>
          <w:b/>
          <w:sz w:val="22"/>
          <w:szCs w:val="22"/>
        </w:rPr>
      </w:pPr>
      <w:r w:rsidRPr="00F73FE1">
        <w:rPr>
          <w:rFonts w:ascii="Arial" w:hAnsi="Arial" w:cs="Arial"/>
          <w:b/>
          <w:sz w:val="22"/>
          <w:szCs w:val="22"/>
        </w:rPr>
        <w:t>DIČ:</w:t>
      </w:r>
      <w:r>
        <w:rPr>
          <w:rFonts w:ascii="Arial" w:hAnsi="Arial" w:cs="Arial"/>
          <w:b/>
          <w:sz w:val="22"/>
          <w:szCs w:val="22"/>
        </w:rPr>
        <w:t xml:space="preserve"> </w:t>
      </w:r>
      <w:r>
        <w:rPr>
          <w:rFonts w:ascii="Arial" w:hAnsi="Arial" w:cs="Arial"/>
          <w:b/>
          <w:sz w:val="22"/>
          <w:szCs w:val="22"/>
        </w:rPr>
        <w:tab/>
      </w:r>
      <w:r>
        <w:rPr>
          <w:rFonts w:ascii="Arial" w:hAnsi="Arial" w:cs="Arial"/>
          <w:b/>
          <w:sz w:val="22"/>
          <w:szCs w:val="22"/>
        </w:rPr>
        <w:tab/>
        <w:t>CZ</w:t>
      </w:r>
      <w:r w:rsidRPr="007910F8">
        <w:rPr>
          <w:rFonts w:ascii="Arial" w:hAnsi="Arial" w:cs="Arial"/>
          <w:b/>
          <w:sz w:val="22"/>
          <w:szCs w:val="22"/>
        </w:rPr>
        <w:t>49099451</w:t>
      </w:r>
    </w:p>
    <w:p w:rsidR="00E57844" w:rsidRDefault="00E57844" w:rsidP="00E57844">
      <w:pPr>
        <w:autoSpaceDE w:val="0"/>
        <w:autoSpaceDN w:val="0"/>
        <w:adjustRightInd w:val="0"/>
        <w:spacing w:before="120"/>
        <w:ind w:left="360"/>
        <w:jc w:val="both"/>
        <w:rPr>
          <w:rFonts w:ascii="Arial" w:hAnsi="Arial" w:cs="Arial"/>
          <w:b/>
          <w:sz w:val="22"/>
          <w:szCs w:val="22"/>
        </w:rPr>
      </w:pPr>
      <w:r w:rsidRPr="00F73FE1">
        <w:rPr>
          <w:rFonts w:ascii="Arial" w:hAnsi="Arial" w:cs="Arial"/>
          <w:b/>
          <w:sz w:val="22"/>
          <w:szCs w:val="22"/>
        </w:rPr>
        <w:t xml:space="preserve">Bankovní spojení: </w:t>
      </w:r>
      <w:r>
        <w:rPr>
          <w:rFonts w:ascii="Arial" w:hAnsi="Arial" w:cs="Arial"/>
          <w:b/>
          <w:sz w:val="22"/>
          <w:szCs w:val="22"/>
        </w:rPr>
        <w:tab/>
      </w:r>
      <w:r>
        <w:rPr>
          <w:rFonts w:ascii="Arial" w:hAnsi="Arial" w:cs="Arial"/>
          <w:b/>
          <w:sz w:val="22"/>
          <w:szCs w:val="22"/>
        </w:rPr>
        <w:tab/>
        <w:t>3507501/0100</w:t>
      </w:r>
    </w:p>
    <w:p w:rsidR="00E57844" w:rsidRDefault="00E57844" w:rsidP="00E57844">
      <w:pPr>
        <w:autoSpaceDE w:val="0"/>
        <w:autoSpaceDN w:val="0"/>
        <w:adjustRightInd w:val="0"/>
        <w:spacing w:before="120"/>
        <w:ind w:left="360"/>
        <w:jc w:val="both"/>
        <w:rPr>
          <w:rFonts w:ascii="Arial" w:hAnsi="Arial" w:cs="Arial"/>
          <w:b/>
          <w:sz w:val="22"/>
          <w:szCs w:val="22"/>
        </w:rPr>
      </w:pPr>
      <w:r w:rsidRPr="00F73FE1">
        <w:rPr>
          <w:rFonts w:ascii="Arial" w:hAnsi="Arial" w:cs="Arial"/>
          <w:b/>
          <w:sz w:val="22"/>
          <w:szCs w:val="22"/>
        </w:rPr>
        <w:t>Zapsaná v Obchodním rejstříku vedeném</w:t>
      </w:r>
      <w:r>
        <w:rPr>
          <w:rFonts w:ascii="Arial" w:hAnsi="Arial" w:cs="Arial"/>
          <w:b/>
          <w:sz w:val="22"/>
          <w:szCs w:val="22"/>
        </w:rPr>
        <w:t xml:space="preserve"> Krajským soudem v Ústí nad Labem, </w:t>
      </w:r>
    </w:p>
    <w:p w:rsidR="00E57844" w:rsidRPr="00F73FE1" w:rsidRDefault="00E57844" w:rsidP="00E57844">
      <w:pPr>
        <w:autoSpaceDE w:val="0"/>
        <w:autoSpaceDN w:val="0"/>
        <w:adjustRightInd w:val="0"/>
        <w:spacing w:before="120"/>
        <w:ind w:left="360"/>
        <w:jc w:val="both"/>
        <w:rPr>
          <w:rFonts w:ascii="Arial" w:hAnsi="Arial" w:cs="Arial"/>
          <w:b/>
          <w:sz w:val="22"/>
          <w:szCs w:val="22"/>
        </w:rPr>
      </w:pPr>
      <w:r>
        <w:rPr>
          <w:rFonts w:ascii="Arial" w:hAnsi="Arial" w:cs="Arial"/>
          <w:b/>
          <w:sz w:val="22"/>
          <w:szCs w:val="22"/>
        </w:rPr>
        <w:t>v oddíle B., vložka 465</w:t>
      </w:r>
      <w:r w:rsidRPr="00F73FE1">
        <w:rPr>
          <w:rFonts w:ascii="Arial" w:hAnsi="Arial" w:cs="Arial"/>
          <w:b/>
          <w:sz w:val="22"/>
          <w:szCs w:val="22"/>
        </w:rPr>
        <w:t xml:space="preserve"> </w:t>
      </w:r>
    </w:p>
    <w:p w:rsidR="00665872" w:rsidRPr="00F73FE1" w:rsidRDefault="00665872" w:rsidP="00665872">
      <w:pPr>
        <w:autoSpaceDE w:val="0"/>
        <w:autoSpaceDN w:val="0"/>
        <w:adjustRightInd w:val="0"/>
        <w:spacing w:before="120"/>
        <w:ind w:left="360"/>
        <w:jc w:val="both"/>
        <w:rPr>
          <w:rFonts w:ascii="Arial" w:hAnsi="Arial" w:cs="Arial"/>
          <w:b/>
          <w:bCs/>
          <w:sz w:val="22"/>
          <w:szCs w:val="22"/>
        </w:rPr>
      </w:pPr>
    </w:p>
    <w:p w:rsidR="00665872" w:rsidRPr="00F73FE1" w:rsidRDefault="00665872" w:rsidP="00665872">
      <w:pPr>
        <w:spacing w:before="120"/>
        <w:ind w:left="360"/>
        <w:rPr>
          <w:rFonts w:ascii="Arial" w:hAnsi="Arial" w:cs="Arial"/>
          <w:b/>
          <w:sz w:val="22"/>
          <w:szCs w:val="22"/>
        </w:rPr>
      </w:pPr>
      <w:r w:rsidRPr="00F73FE1">
        <w:rPr>
          <w:rFonts w:ascii="Arial" w:hAnsi="Arial" w:cs="Arial"/>
          <w:b/>
          <w:sz w:val="22"/>
          <w:szCs w:val="22"/>
        </w:rPr>
        <w:t>(dále jen „Provozovatel“)</w:t>
      </w:r>
    </w:p>
    <w:p w:rsidR="00982A4A" w:rsidRDefault="00982A4A" w:rsidP="00982A4A">
      <w:pPr>
        <w:rPr>
          <w:rFonts w:ascii="Arial" w:hAnsi="Arial" w:cs="Arial"/>
        </w:rPr>
      </w:pPr>
    </w:p>
    <w:p w:rsidR="00665872" w:rsidRPr="00993814" w:rsidRDefault="00993814" w:rsidP="00993814">
      <w:pPr>
        <w:spacing w:before="120"/>
        <w:ind w:left="360"/>
        <w:rPr>
          <w:rFonts w:ascii="Arial" w:hAnsi="Arial" w:cs="Arial"/>
          <w:b/>
          <w:sz w:val="22"/>
          <w:szCs w:val="22"/>
        </w:rPr>
      </w:pPr>
      <w:r w:rsidRPr="00993814">
        <w:rPr>
          <w:rFonts w:ascii="Arial" w:hAnsi="Arial" w:cs="Arial"/>
          <w:b/>
          <w:sz w:val="22"/>
          <w:szCs w:val="22"/>
        </w:rPr>
        <w:t>(společně též „Smluvní strany</w:t>
      </w:r>
      <w:r>
        <w:rPr>
          <w:rFonts w:ascii="Arial" w:hAnsi="Arial" w:cs="Arial"/>
          <w:b/>
          <w:sz w:val="22"/>
          <w:szCs w:val="22"/>
        </w:rPr>
        <w:t>“</w:t>
      </w:r>
      <w:r w:rsidRPr="00993814">
        <w:rPr>
          <w:rFonts w:ascii="Arial" w:hAnsi="Arial" w:cs="Arial"/>
          <w:b/>
          <w:sz w:val="22"/>
          <w:szCs w:val="22"/>
        </w:rPr>
        <w:t>)</w:t>
      </w:r>
    </w:p>
    <w:p w:rsidR="009D7143" w:rsidRPr="00294001" w:rsidRDefault="009D7143" w:rsidP="002774C5">
      <w:pPr>
        <w:pStyle w:val="Nadpis1"/>
        <w:spacing w:before="120" w:after="0" w:line="240" w:lineRule="auto"/>
        <w:jc w:val="center"/>
        <w:rPr>
          <w:rFonts w:ascii="Arial" w:hAnsi="Arial"/>
          <w:b/>
          <w:sz w:val="24"/>
          <w:szCs w:val="24"/>
        </w:rPr>
      </w:pPr>
      <w:bookmarkStart w:id="0" w:name="_Toc256938527"/>
      <w:bookmarkStart w:id="1" w:name="_Toc444675614"/>
      <w:r w:rsidRPr="00294001">
        <w:rPr>
          <w:rFonts w:ascii="Arial" w:hAnsi="Arial"/>
          <w:b/>
          <w:sz w:val="24"/>
          <w:szCs w:val="24"/>
        </w:rPr>
        <w:lastRenderedPageBreak/>
        <w:t>Článek I</w:t>
      </w:r>
      <w:bookmarkEnd w:id="0"/>
      <w:bookmarkEnd w:id="1"/>
    </w:p>
    <w:p w:rsidR="009D7143" w:rsidRPr="00294001" w:rsidRDefault="009D7143" w:rsidP="002774C5">
      <w:pPr>
        <w:pStyle w:val="Nadpis2"/>
        <w:spacing w:before="120" w:line="240" w:lineRule="auto"/>
        <w:jc w:val="center"/>
        <w:rPr>
          <w:rFonts w:ascii="Arial" w:hAnsi="Arial"/>
          <w:b/>
          <w:sz w:val="24"/>
          <w:szCs w:val="24"/>
        </w:rPr>
      </w:pPr>
      <w:bookmarkStart w:id="2" w:name="_Toc256938528"/>
      <w:bookmarkStart w:id="3" w:name="_Toc444675615"/>
      <w:r w:rsidRPr="00294001">
        <w:rPr>
          <w:rFonts w:ascii="Arial" w:hAnsi="Arial"/>
          <w:b/>
          <w:sz w:val="24"/>
          <w:szCs w:val="24"/>
        </w:rPr>
        <w:t>Úvodní ustanovení</w:t>
      </w:r>
      <w:bookmarkEnd w:id="2"/>
      <w:bookmarkEnd w:id="3"/>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Město Roztoky</w:t>
      </w:r>
      <w:r w:rsidR="00BF283C">
        <w:rPr>
          <w:rFonts w:ascii="Arial" w:hAnsi="Arial" w:cs="Arial"/>
          <w:bCs/>
          <w:sz w:val="20"/>
          <w:szCs w:val="20"/>
        </w:rPr>
        <w:t xml:space="preserve"> </w:t>
      </w:r>
      <w:r w:rsidRPr="00665872">
        <w:rPr>
          <w:rFonts w:ascii="Arial" w:hAnsi="Arial" w:cs="Arial"/>
          <w:bCs/>
          <w:sz w:val="20"/>
          <w:szCs w:val="20"/>
        </w:rPr>
        <w:t>je právnickou osobou ve smyslu zákona č. 128/2000 Sb., o obcích (obecní zřízení), ve znění pozdějších předpisů (dále jen „</w:t>
      </w:r>
      <w:r w:rsidRPr="00016E4F">
        <w:rPr>
          <w:rFonts w:ascii="Arial" w:hAnsi="Arial" w:cs="Arial"/>
          <w:b/>
          <w:bCs/>
          <w:i/>
          <w:sz w:val="20"/>
          <w:szCs w:val="20"/>
        </w:rPr>
        <w:t>zákon o obcích</w:t>
      </w:r>
      <w:r w:rsidRPr="00665872">
        <w:rPr>
          <w:rFonts w:ascii="Arial" w:hAnsi="Arial" w:cs="Arial"/>
          <w:bCs/>
          <w:sz w:val="20"/>
          <w:szCs w:val="20"/>
        </w:rPr>
        <w:t>“). Současně prohlašuje, že je oprávněna uzavřít tuto Smlouvu a řádně vykonávat práva a plnit závazky z této Smlouvy vyplývající.</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 xml:space="preserve">Provozovatel </w:t>
      </w:r>
      <w:r w:rsidR="00E57844" w:rsidRPr="007910F8">
        <w:rPr>
          <w:rFonts w:ascii="Arial" w:hAnsi="Arial" w:cs="Arial"/>
          <w:b/>
          <w:sz w:val="22"/>
          <w:szCs w:val="22"/>
        </w:rPr>
        <w:t>Severočeské vodovody a kanalizace, a.s.</w:t>
      </w:r>
      <w:r w:rsidR="00E57844">
        <w:rPr>
          <w:rFonts w:ascii="Arial" w:hAnsi="Arial" w:cs="Arial"/>
          <w:b/>
          <w:sz w:val="22"/>
          <w:szCs w:val="22"/>
        </w:rPr>
        <w:t xml:space="preserve"> </w:t>
      </w:r>
      <w:r w:rsidRPr="00665872">
        <w:rPr>
          <w:rFonts w:ascii="Arial" w:hAnsi="Arial" w:cs="Arial"/>
          <w:bCs/>
          <w:sz w:val="20"/>
          <w:szCs w:val="20"/>
        </w:rPr>
        <w:t>je společností založenou jako právnická osoba mj. za účelem zajišťování zásobování pitnou vodou a odvádění odpadních vod, tj. za účelem provozování vodovodů a kanalizací pro veřejnou potřebu. Současně prohlašuje, že je oprávněn uzavřít tuto Smlouvu a řádně vykonávat práva a plnit závazky z této Smlouvy vyplývající.</w:t>
      </w:r>
    </w:p>
    <w:p w:rsid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Město Roztoky prohlašuje, že je vlastníkem Vodovodu a Kanalizace (dále též „</w:t>
      </w:r>
      <w:r w:rsidRPr="00016E4F">
        <w:rPr>
          <w:rFonts w:ascii="Arial" w:hAnsi="Arial" w:cs="Arial"/>
          <w:b/>
          <w:bCs/>
          <w:i/>
          <w:sz w:val="20"/>
          <w:szCs w:val="20"/>
        </w:rPr>
        <w:t>Vodohospodářský majetek</w:t>
      </w:r>
      <w:r w:rsidRPr="00665872">
        <w:rPr>
          <w:rFonts w:ascii="Arial" w:hAnsi="Arial" w:cs="Arial"/>
          <w:bCs/>
          <w:sz w:val="20"/>
          <w:szCs w:val="20"/>
        </w:rPr>
        <w:t>“) ve městě Roztoky.</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Součástí vodohospodářského majetku v katastru města Roztoky je i kanalizace pro veřejnou potřebu a městská čistírna odpadních vod v majetku města Roztoky (dále jen „</w:t>
      </w:r>
      <w:r w:rsidRPr="00016E4F">
        <w:rPr>
          <w:rFonts w:ascii="Arial" w:hAnsi="Arial" w:cs="Arial"/>
          <w:b/>
          <w:bCs/>
          <w:i/>
          <w:sz w:val="20"/>
          <w:szCs w:val="20"/>
        </w:rPr>
        <w:t>MČOV</w:t>
      </w:r>
      <w:r w:rsidRPr="00665872">
        <w:rPr>
          <w:rFonts w:ascii="Arial" w:hAnsi="Arial" w:cs="Arial"/>
          <w:bCs/>
          <w:sz w:val="20"/>
          <w:szCs w:val="20"/>
        </w:rPr>
        <w:t>“). MČOV slouží jak pro čištění komunálních odpadních vod Města a okolních obcí, tak rovněž pro dočišťování průmyslových odpadních vod z PČOV. MČOV a PČOV jsou spolu provozně související majetek a tvoří jeden funkční celek. Přímé čištění minoritního množství komunálních vod probíhá v PČO</w:t>
      </w:r>
      <w:r w:rsidR="00016E4F">
        <w:rPr>
          <w:rFonts w:ascii="Arial" w:hAnsi="Arial" w:cs="Arial"/>
          <w:bCs/>
          <w:sz w:val="20"/>
          <w:szCs w:val="20"/>
        </w:rPr>
        <w:t xml:space="preserve">V, </w:t>
      </w:r>
      <w:r w:rsidRPr="00665872">
        <w:rPr>
          <w:rFonts w:ascii="Arial" w:hAnsi="Arial" w:cs="Arial"/>
          <w:bCs/>
          <w:sz w:val="20"/>
          <w:szCs w:val="20"/>
        </w:rPr>
        <w:t>dočišťování průmyslových odpadních vod probíhá v MČOV a kalové hospodářství je společné.</w:t>
      </w:r>
    </w:p>
    <w:p w:rsidR="00665872" w:rsidRPr="00665872" w:rsidRDefault="006F699A" w:rsidP="00665872">
      <w:pPr>
        <w:numPr>
          <w:ilvl w:val="0"/>
          <w:numId w:val="1"/>
        </w:numPr>
        <w:autoSpaceDE w:val="0"/>
        <w:autoSpaceDN w:val="0"/>
        <w:adjustRightInd w:val="0"/>
        <w:spacing w:before="120"/>
        <w:jc w:val="both"/>
        <w:rPr>
          <w:rFonts w:ascii="Arial" w:hAnsi="Arial" w:cs="Arial"/>
          <w:bCs/>
          <w:sz w:val="20"/>
          <w:szCs w:val="20"/>
        </w:rPr>
      </w:pPr>
      <w:r>
        <w:rPr>
          <w:rFonts w:ascii="Arial" w:hAnsi="Arial" w:cs="Arial"/>
          <w:bCs/>
          <w:sz w:val="20"/>
          <w:szCs w:val="20"/>
        </w:rPr>
        <w:t xml:space="preserve">Souvisejícím plněním je </w:t>
      </w:r>
      <w:r w:rsidR="00665872" w:rsidRPr="00665872">
        <w:rPr>
          <w:rFonts w:ascii="Arial" w:hAnsi="Arial" w:cs="Arial"/>
          <w:bCs/>
          <w:sz w:val="20"/>
          <w:szCs w:val="20"/>
        </w:rPr>
        <w:t xml:space="preserve">i provozování čistírny odpadních vod nacházející se na adrese sídla VUAB </w:t>
      </w:r>
      <w:proofErr w:type="spellStart"/>
      <w:r w:rsidR="00665872" w:rsidRPr="00665872">
        <w:rPr>
          <w:rFonts w:ascii="Arial" w:hAnsi="Arial" w:cs="Arial"/>
          <w:bCs/>
          <w:sz w:val="20"/>
          <w:szCs w:val="20"/>
        </w:rPr>
        <w:t>Pharma</w:t>
      </w:r>
      <w:proofErr w:type="spellEnd"/>
      <w:r w:rsidR="00665872" w:rsidRPr="00665872">
        <w:rPr>
          <w:rFonts w:ascii="Arial" w:hAnsi="Arial" w:cs="Arial"/>
          <w:bCs/>
          <w:sz w:val="20"/>
          <w:szCs w:val="20"/>
        </w:rPr>
        <w:t xml:space="preserve"> a.s., IČ: 630 78 180 v souladu se smlouvou „Smlouva o provozu PČOV“. </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Smlouva se uzavírá na základě rozhodnutí Vlastníka o výběru ekonomicky nejvýhodnější nabídky Provozovatele v koncesním řízení s názvem „</w:t>
      </w:r>
      <w:r w:rsidRPr="00665872">
        <w:rPr>
          <w:rFonts w:ascii="Arial" w:hAnsi="Arial" w:cs="Arial"/>
          <w:b/>
          <w:bCs/>
          <w:sz w:val="20"/>
          <w:szCs w:val="20"/>
        </w:rPr>
        <w:t>PROVOZOVÁNÍ VODOVODŮ A KANALIZACÍ PRO VEŘEJNOU POTŘEBU MĚSTA ROZTOKY</w:t>
      </w:r>
      <w:r w:rsidRPr="00665872">
        <w:rPr>
          <w:rFonts w:ascii="Arial" w:hAnsi="Arial" w:cs="Arial"/>
          <w:bCs/>
          <w:sz w:val="20"/>
          <w:szCs w:val="20"/>
        </w:rPr>
        <w:t xml:space="preserve">“. Koncesní řízení bylo zahájeno oznámením ve Věstníku veřejných zakázek </w:t>
      </w:r>
      <w:r w:rsidRPr="00665872">
        <w:rPr>
          <w:rFonts w:ascii="Arial" w:hAnsi="Arial" w:cs="Arial"/>
          <w:b/>
          <w:bCs/>
          <w:sz w:val="20"/>
          <w:szCs w:val="20"/>
        </w:rPr>
        <w:t>dne 8.</w:t>
      </w:r>
      <w:r w:rsidR="00BF283C">
        <w:rPr>
          <w:rFonts w:ascii="Arial" w:hAnsi="Arial" w:cs="Arial"/>
          <w:b/>
          <w:bCs/>
          <w:sz w:val="20"/>
          <w:szCs w:val="20"/>
        </w:rPr>
        <w:t xml:space="preserve"> </w:t>
      </w:r>
      <w:r w:rsidRPr="00665872">
        <w:rPr>
          <w:rFonts w:ascii="Arial" w:hAnsi="Arial" w:cs="Arial"/>
          <w:b/>
          <w:bCs/>
          <w:sz w:val="20"/>
          <w:szCs w:val="20"/>
        </w:rPr>
        <w:t>4.</w:t>
      </w:r>
      <w:r w:rsidR="00BF283C">
        <w:rPr>
          <w:rFonts w:ascii="Arial" w:hAnsi="Arial" w:cs="Arial"/>
          <w:b/>
          <w:bCs/>
          <w:sz w:val="20"/>
          <w:szCs w:val="20"/>
        </w:rPr>
        <w:t xml:space="preserve"> </w:t>
      </w:r>
      <w:r w:rsidRPr="00665872">
        <w:rPr>
          <w:rFonts w:ascii="Arial" w:hAnsi="Arial" w:cs="Arial"/>
          <w:b/>
          <w:bCs/>
          <w:sz w:val="20"/>
          <w:szCs w:val="20"/>
        </w:rPr>
        <w:t>2015, pod evidenčním číslem VZ 511164.</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Smluvní strany vyjadřují společný zájem zajistit plynulé a bezpečné zásobování pitnou vodou, odvádění a čištění odpadních vod ve městě Roztoky a to v souladu s ustanoveními zákona č. 274/2001 Sb., o vodovodech a kanalizacích pro veřejnou potřebu, ve znění pozdějších předpisů (dále jen „</w:t>
      </w:r>
      <w:proofErr w:type="spellStart"/>
      <w:r w:rsidRPr="00016E4F">
        <w:rPr>
          <w:rFonts w:ascii="Arial" w:hAnsi="Arial" w:cs="Arial"/>
          <w:b/>
          <w:bCs/>
          <w:i/>
          <w:sz w:val="20"/>
          <w:szCs w:val="20"/>
        </w:rPr>
        <w:t>ZVaK</w:t>
      </w:r>
      <w:proofErr w:type="spellEnd"/>
      <w:r w:rsidRPr="00665872">
        <w:rPr>
          <w:rFonts w:ascii="Arial" w:hAnsi="Arial" w:cs="Arial"/>
          <w:bCs/>
          <w:sz w:val="20"/>
          <w:szCs w:val="20"/>
        </w:rPr>
        <w:t>“), zákona č. 254/2001 Sb., o vodách, ve znění pozdějších předpisů, (dále jen „</w:t>
      </w:r>
      <w:r w:rsidRPr="00016E4F">
        <w:rPr>
          <w:rFonts w:ascii="Arial" w:hAnsi="Arial" w:cs="Arial"/>
          <w:b/>
          <w:bCs/>
          <w:i/>
          <w:sz w:val="20"/>
          <w:szCs w:val="20"/>
        </w:rPr>
        <w:t>vodní zákon</w:t>
      </w:r>
      <w:r w:rsidRPr="00665872">
        <w:rPr>
          <w:rFonts w:ascii="Arial" w:hAnsi="Arial" w:cs="Arial"/>
          <w:bCs/>
          <w:sz w:val="20"/>
          <w:szCs w:val="20"/>
        </w:rPr>
        <w:t>“), zákona č. 258/2000 Sb., o ochraně veřejného zdraví, ve znění pozdějších předpisů, zákona č. 526/1990 Sb., o cenách, ve znění pozdějších předpisů, (dále jen „</w:t>
      </w:r>
      <w:r w:rsidRPr="00016E4F">
        <w:rPr>
          <w:rFonts w:ascii="Arial" w:hAnsi="Arial" w:cs="Arial"/>
          <w:b/>
          <w:bCs/>
          <w:i/>
          <w:sz w:val="20"/>
          <w:szCs w:val="20"/>
        </w:rPr>
        <w:t>zákon o cenách</w:t>
      </w:r>
      <w:r w:rsidRPr="00665872">
        <w:rPr>
          <w:rFonts w:ascii="Arial" w:hAnsi="Arial" w:cs="Arial"/>
          <w:bCs/>
          <w:sz w:val="20"/>
          <w:szCs w:val="20"/>
        </w:rPr>
        <w:t>“), nejlepší dostupnou smluvní a technologickou praxí a dále se správními rozhodnutími příslušných úřadů státní správy.</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Smluvní strany vyjadřují společný zájem zlepšovat stav Vodovodu a Kanalizace v zájmovém území a zvyšovat kvalitu služeb při zásobování pitnou vodou a odvádění a čištění odpadních vod ve městě Roztoky.</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 xml:space="preserve">Vlastník prohlašuje, že si ve smyslu ustanovení § 30 koncesního zákona vyžádal před uzavřením této Smlouvy stanovisko Ministerstva financí. </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Není-li v této Smlouvě uvedeno jinak nebo nevyplývá-li to z jejího kontextu, mají pojmy v této Smlouvě s velkým počátečním písmenem či sestávající se ze slov s velkým počátečním písmenem význam uvedený v příloze č. 1 této Smlouvy, pokud nejsou již definovány v textu Smlouvy nebo pokud nejsou definovány v </w:t>
      </w:r>
      <w:proofErr w:type="spellStart"/>
      <w:proofErr w:type="gramStart"/>
      <w:r w:rsidRPr="00665872">
        <w:rPr>
          <w:rFonts w:ascii="Arial" w:hAnsi="Arial" w:cs="Arial"/>
          <w:bCs/>
          <w:sz w:val="20"/>
          <w:szCs w:val="20"/>
        </w:rPr>
        <w:t>ZVaK</w:t>
      </w:r>
      <w:proofErr w:type="spellEnd"/>
      <w:proofErr w:type="gramEnd"/>
      <w:r w:rsidRPr="00665872">
        <w:rPr>
          <w:rFonts w:ascii="Arial" w:hAnsi="Arial" w:cs="Arial"/>
          <w:bCs/>
          <w:sz w:val="20"/>
          <w:szCs w:val="20"/>
        </w:rPr>
        <w:t xml:space="preserve"> nebo ve vodním zákoně.</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Smluvní strany se zavazují dodržovat právní úpravu České republiky a Evropského společenství v oblasti zadávání veřejných zakázek.</w:t>
      </w:r>
    </w:p>
    <w:p w:rsidR="00665872" w:rsidRPr="00665872" w:rsidRDefault="00665872" w:rsidP="00665872">
      <w:pPr>
        <w:numPr>
          <w:ilvl w:val="0"/>
          <w:numId w:val="1"/>
        </w:numPr>
        <w:autoSpaceDE w:val="0"/>
        <w:autoSpaceDN w:val="0"/>
        <w:adjustRightInd w:val="0"/>
        <w:spacing w:before="120"/>
        <w:jc w:val="both"/>
        <w:rPr>
          <w:rFonts w:ascii="Arial" w:hAnsi="Arial" w:cs="Arial"/>
          <w:bCs/>
          <w:sz w:val="20"/>
          <w:szCs w:val="20"/>
        </w:rPr>
      </w:pPr>
      <w:r w:rsidRPr="00665872">
        <w:rPr>
          <w:rFonts w:ascii="Arial" w:hAnsi="Arial" w:cs="Arial"/>
          <w:bCs/>
          <w:sz w:val="20"/>
          <w:szCs w:val="20"/>
        </w:rPr>
        <w:t>Smluvní strany se zavazují postupovat v souladu s výstupy a cíly stanovenými pro danou oblast předmětu Smlouvy ve směrnici Rady 91/271/EHS</w:t>
      </w:r>
      <w:r w:rsidR="009B6330">
        <w:rPr>
          <w:rFonts w:ascii="Arial" w:hAnsi="Arial" w:cs="Arial"/>
          <w:bCs/>
          <w:sz w:val="20"/>
          <w:szCs w:val="20"/>
        </w:rPr>
        <w:t xml:space="preserve"> </w:t>
      </w:r>
      <w:r w:rsidR="009B6330" w:rsidRPr="009B6330">
        <w:rPr>
          <w:rFonts w:ascii="Arial" w:hAnsi="Arial" w:cs="Arial"/>
          <w:bCs/>
          <w:sz w:val="20"/>
          <w:szCs w:val="20"/>
        </w:rPr>
        <w:t>ze dne 21. května 1991</w:t>
      </w:r>
      <w:r w:rsidRPr="00665872">
        <w:rPr>
          <w:rFonts w:ascii="Arial" w:hAnsi="Arial" w:cs="Arial"/>
          <w:bCs/>
          <w:sz w:val="20"/>
          <w:szCs w:val="20"/>
        </w:rPr>
        <w:t>, o čištění městských odpadních vod a směrnici Rady 98/83/ES</w:t>
      </w:r>
      <w:r w:rsidR="009B6330">
        <w:rPr>
          <w:rFonts w:ascii="Arial" w:hAnsi="Arial" w:cs="Arial"/>
          <w:bCs/>
          <w:sz w:val="20"/>
          <w:szCs w:val="20"/>
        </w:rPr>
        <w:t xml:space="preserve"> </w:t>
      </w:r>
      <w:r w:rsidR="00016E4F">
        <w:rPr>
          <w:rFonts w:ascii="Arial" w:hAnsi="Arial" w:cs="Arial"/>
          <w:bCs/>
          <w:sz w:val="20"/>
          <w:szCs w:val="20"/>
        </w:rPr>
        <w:t xml:space="preserve">ze dne </w:t>
      </w:r>
      <w:r w:rsidR="009B6330" w:rsidRPr="009B6330">
        <w:rPr>
          <w:rFonts w:ascii="Arial" w:hAnsi="Arial" w:cs="Arial"/>
          <w:bCs/>
          <w:sz w:val="20"/>
          <w:szCs w:val="20"/>
        </w:rPr>
        <w:t>3. listopadu 1998</w:t>
      </w:r>
      <w:r w:rsidRPr="00665872">
        <w:rPr>
          <w:rFonts w:ascii="Arial" w:hAnsi="Arial" w:cs="Arial"/>
          <w:bCs/>
          <w:sz w:val="20"/>
          <w:szCs w:val="20"/>
        </w:rPr>
        <w:t>, o jakosti vody určené k lidské spotřebě, pokud národní předpisy nebo rozhodnutí vodoprávního úřadu nestanoví požadavky přísnější.</w:t>
      </w:r>
    </w:p>
    <w:p w:rsidR="009B1F06" w:rsidRPr="00E730DE" w:rsidRDefault="009B1F06" w:rsidP="0008211D">
      <w:pPr>
        <w:autoSpaceDE w:val="0"/>
        <w:autoSpaceDN w:val="0"/>
        <w:adjustRightInd w:val="0"/>
        <w:spacing w:before="120"/>
        <w:jc w:val="both"/>
        <w:rPr>
          <w:rFonts w:ascii="Arial" w:hAnsi="Arial" w:cs="Arial"/>
        </w:rPr>
      </w:pPr>
    </w:p>
    <w:p w:rsidR="009D7143" w:rsidRPr="00A20801" w:rsidRDefault="009D7143" w:rsidP="00B47709">
      <w:pPr>
        <w:pStyle w:val="Nadpis1"/>
        <w:spacing w:before="120" w:after="0" w:line="240" w:lineRule="auto"/>
        <w:jc w:val="center"/>
        <w:rPr>
          <w:rFonts w:ascii="Arial" w:hAnsi="Arial"/>
          <w:b/>
          <w:sz w:val="24"/>
          <w:szCs w:val="24"/>
        </w:rPr>
      </w:pPr>
      <w:bookmarkStart w:id="4" w:name="_Toc256938529"/>
      <w:bookmarkStart w:id="5" w:name="_Toc444675616"/>
      <w:r w:rsidRPr="00A20801">
        <w:rPr>
          <w:rFonts w:ascii="Arial" w:hAnsi="Arial"/>
          <w:b/>
          <w:sz w:val="24"/>
          <w:szCs w:val="24"/>
        </w:rPr>
        <w:lastRenderedPageBreak/>
        <w:t>Článek II</w:t>
      </w:r>
      <w:bookmarkEnd w:id="4"/>
      <w:bookmarkEnd w:id="5"/>
    </w:p>
    <w:p w:rsidR="009D7143" w:rsidRPr="00A20801" w:rsidRDefault="009D7143" w:rsidP="00B47709">
      <w:pPr>
        <w:pStyle w:val="Nadpis2"/>
        <w:spacing w:before="120" w:line="240" w:lineRule="auto"/>
        <w:jc w:val="center"/>
        <w:rPr>
          <w:rFonts w:ascii="Arial" w:hAnsi="Arial"/>
          <w:b/>
          <w:sz w:val="24"/>
          <w:szCs w:val="24"/>
        </w:rPr>
      </w:pPr>
      <w:bookmarkStart w:id="6" w:name="_Toc256938530"/>
      <w:bookmarkStart w:id="7" w:name="_Toc444675617"/>
      <w:r w:rsidRPr="00A20801">
        <w:rPr>
          <w:rFonts w:ascii="Arial" w:hAnsi="Arial"/>
          <w:b/>
          <w:sz w:val="24"/>
          <w:szCs w:val="24"/>
        </w:rPr>
        <w:t>Předmět a účel smlouvy</w:t>
      </w:r>
      <w:bookmarkEnd w:id="6"/>
      <w:bookmarkEnd w:id="7"/>
    </w:p>
    <w:p w:rsidR="00D00FB3" w:rsidRPr="00AA339A" w:rsidRDefault="009733B9" w:rsidP="005B7E2B">
      <w:pPr>
        <w:numPr>
          <w:ilvl w:val="0"/>
          <w:numId w:val="14"/>
        </w:numPr>
        <w:tabs>
          <w:tab w:val="clear" w:pos="720"/>
          <w:tab w:val="num" w:pos="360"/>
        </w:tabs>
        <w:spacing w:before="120"/>
        <w:ind w:left="357" w:hanging="357"/>
        <w:jc w:val="both"/>
        <w:rPr>
          <w:rFonts w:ascii="Arial" w:hAnsi="Arial" w:cs="Arial"/>
          <w:b/>
          <w:bCs/>
          <w:sz w:val="20"/>
          <w:szCs w:val="20"/>
        </w:rPr>
      </w:pPr>
      <w:r w:rsidRPr="00A20801">
        <w:rPr>
          <w:rFonts w:ascii="Arial" w:hAnsi="Arial" w:cs="Arial"/>
          <w:sz w:val="20"/>
          <w:szCs w:val="20"/>
        </w:rPr>
        <w:t>Účelem Smlouvy je sjednání věcných, obchodních a provozn</w:t>
      </w:r>
      <w:r w:rsidR="00F838F0" w:rsidRPr="00A20801">
        <w:rPr>
          <w:rFonts w:ascii="Arial" w:hAnsi="Arial" w:cs="Arial"/>
          <w:sz w:val="20"/>
          <w:szCs w:val="20"/>
        </w:rPr>
        <w:t xml:space="preserve">ě technických podmínek </w:t>
      </w:r>
      <w:r w:rsidRPr="00A20801">
        <w:rPr>
          <w:rFonts w:ascii="Arial" w:hAnsi="Arial" w:cs="Arial"/>
          <w:sz w:val="20"/>
          <w:szCs w:val="20"/>
        </w:rPr>
        <w:t>provozování</w:t>
      </w:r>
      <w:r w:rsidR="002A24C7" w:rsidRPr="00A20801">
        <w:rPr>
          <w:rFonts w:ascii="Arial" w:hAnsi="Arial" w:cs="Arial"/>
          <w:sz w:val="20"/>
          <w:szCs w:val="20"/>
        </w:rPr>
        <w:t xml:space="preserve"> </w:t>
      </w:r>
      <w:r w:rsidR="00B07F3B">
        <w:rPr>
          <w:rFonts w:ascii="Arial" w:hAnsi="Arial" w:cs="Arial"/>
          <w:sz w:val="20"/>
          <w:szCs w:val="20"/>
        </w:rPr>
        <w:t>V</w:t>
      </w:r>
      <w:r w:rsidR="00A20801" w:rsidRPr="00A20801">
        <w:rPr>
          <w:rFonts w:ascii="Arial" w:hAnsi="Arial" w:cs="Arial"/>
          <w:sz w:val="20"/>
          <w:szCs w:val="20"/>
        </w:rPr>
        <w:t>odovod</w:t>
      </w:r>
      <w:r w:rsidR="00944286">
        <w:rPr>
          <w:rFonts w:ascii="Arial" w:hAnsi="Arial" w:cs="Arial"/>
          <w:sz w:val="20"/>
          <w:szCs w:val="20"/>
        </w:rPr>
        <w:t>u</w:t>
      </w:r>
      <w:r w:rsidR="00A20801" w:rsidRPr="00A20801">
        <w:rPr>
          <w:rFonts w:ascii="Arial" w:hAnsi="Arial" w:cs="Arial"/>
          <w:sz w:val="20"/>
          <w:szCs w:val="20"/>
        </w:rPr>
        <w:t xml:space="preserve"> a </w:t>
      </w:r>
      <w:r w:rsidR="00B07F3B">
        <w:rPr>
          <w:rFonts w:ascii="Arial" w:hAnsi="Arial" w:cs="Arial"/>
          <w:sz w:val="20"/>
          <w:szCs w:val="20"/>
        </w:rPr>
        <w:t>K</w:t>
      </w:r>
      <w:r w:rsidR="002A24C7" w:rsidRPr="00A20801">
        <w:rPr>
          <w:rFonts w:ascii="Arial" w:hAnsi="Arial" w:cs="Arial"/>
          <w:sz w:val="20"/>
          <w:szCs w:val="20"/>
        </w:rPr>
        <w:t>analizac</w:t>
      </w:r>
      <w:r w:rsidR="00944286">
        <w:rPr>
          <w:rFonts w:ascii="Arial" w:hAnsi="Arial" w:cs="Arial"/>
          <w:sz w:val="20"/>
          <w:szCs w:val="20"/>
        </w:rPr>
        <w:t>e</w:t>
      </w:r>
      <w:r w:rsidR="002A24C7" w:rsidRPr="00A20801">
        <w:rPr>
          <w:rFonts w:ascii="Arial" w:hAnsi="Arial" w:cs="Arial"/>
          <w:color w:val="000000"/>
          <w:sz w:val="20"/>
          <w:szCs w:val="20"/>
        </w:rPr>
        <w:t>, které</w:t>
      </w:r>
      <w:r w:rsidRPr="00A20801">
        <w:rPr>
          <w:rFonts w:ascii="Arial" w:hAnsi="Arial" w:cs="Arial"/>
          <w:color w:val="000000"/>
          <w:sz w:val="20"/>
          <w:szCs w:val="20"/>
        </w:rPr>
        <w:t xml:space="preserve"> slouží </w:t>
      </w:r>
      <w:r w:rsidR="008B3852">
        <w:rPr>
          <w:rFonts w:ascii="Arial" w:hAnsi="Arial" w:cs="Arial"/>
          <w:color w:val="000000"/>
          <w:sz w:val="20"/>
          <w:szCs w:val="20"/>
        </w:rPr>
        <w:t>k zásobování pitnou vodou a</w:t>
      </w:r>
      <w:r w:rsidR="00A20801" w:rsidRPr="00A20801">
        <w:rPr>
          <w:rFonts w:ascii="Arial" w:hAnsi="Arial" w:cs="Arial"/>
          <w:color w:val="000000"/>
          <w:sz w:val="20"/>
          <w:szCs w:val="20"/>
        </w:rPr>
        <w:t xml:space="preserve"> </w:t>
      </w:r>
      <w:r w:rsidRPr="00A20801">
        <w:rPr>
          <w:rFonts w:ascii="Arial" w:hAnsi="Arial" w:cs="Arial"/>
          <w:color w:val="000000"/>
          <w:sz w:val="20"/>
          <w:szCs w:val="20"/>
        </w:rPr>
        <w:t>odvádění a čištění odpadních vod</w:t>
      </w:r>
      <w:r w:rsidR="00C958B8" w:rsidRPr="00A20801">
        <w:rPr>
          <w:rFonts w:ascii="Arial" w:hAnsi="Arial" w:cs="Arial"/>
          <w:color w:val="000000"/>
          <w:sz w:val="20"/>
          <w:szCs w:val="20"/>
        </w:rPr>
        <w:t xml:space="preserve"> </w:t>
      </w:r>
      <w:r w:rsidR="003703BA" w:rsidRPr="00A20801">
        <w:rPr>
          <w:rFonts w:ascii="Arial" w:hAnsi="Arial" w:cs="Arial"/>
          <w:color w:val="000000"/>
          <w:sz w:val="20"/>
          <w:szCs w:val="20"/>
        </w:rPr>
        <w:t>v</w:t>
      </w:r>
      <w:r w:rsidR="00DD217F">
        <w:rPr>
          <w:rFonts w:ascii="Arial" w:hAnsi="Arial" w:cs="Arial"/>
          <w:color w:val="000000"/>
          <w:sz w:val="20"/>
          <w:szCs w:val="20"/>
        </w:rPr>
        <w:t>e</w:t>
      </w:r>
      <w:r w:rsidR="001141F9" w:rsidRPr="00A20801">
        <w:rPr>
          <w:rFonts w:ascii="Arial" w:hAnsi="Arial" w:cs="Arial"/>
          <w:color w:val="000000"/>
          <w:sz w:val="20"/>
          <w:szCs w:val="20"/>
        </w:rPr>
        <w:t xml:space="preserve"> </w:t>
      </w:r>
      <w:r w:rsidR="00DD217F">
        <w:rPr>
          <w:rFonts w:ascii="Arial" w:hAnsi="Arial" w:cs="Arial"/>
          <w:color w:val="000000"/>
          <w:sz w:val="20"/>
          <w:szCs w:val="20"/>
        </w:rPr>
        <w:t xml:space="preserve">městě </w:t>
      </w:r>
      <w:r w:rsidR="009B6330">
        <w:rPr>
          <w:rFonts w:ascii="Arial" w:hAnsi="Arial" w:cs="Arial"/>
          <w:bCs/>
          <w:sz w:val="20"/>
          <w:szCs w:val="20"/>
        </w:rPr>
        <w:t>Roztoky</w:t>
      </w:r>
      <w:r w:rsidR="001141F9" w:rsidRPr="00A20801">
        <w:rPr>
          <w:rFonts w:ascii="Arial" w:hAnsi="Arial" w:cs="Arial"/>
          <w:color w:val="000000"/>
          <w:sz w:val="20"/>
          <w:szCs w:val="20"/>
        </w:rPr>
        <w:t xml:space="preserve">, </w:t>
      </w:r>
      <w:r w:rsidR="00072A4B" w:rsidRPr="00A20801">
        <w:rPr>
          <w:rFonts w:ascii="Arial" w:hAnsi="Arial" w:cs="Arial"/>
          <w:color w:val="000000"/>
          <w:sz w:val="20"/>
          <w:szCs w:val="20"/>
        </w:rPr>
        <w:t>a které jsou</w:t>
      </w:r>
      <w:r w:rsidRPr="00A20801">
        <w:rPr>
          <w:rFonts w:ascii="Arial" w:hAnsi="Arial" w:cs="Arial"/>
          <w:color w:val="000000"/>
          <w:sz w:val="20"/>
          <w:szCs w:val="20"/>
        </w:rPr>
        <w:t xml:space="preserve"> v</w:t>
      </w:r>
      <w:r w:rsidR="00C958B8" w:rsidRPr="00A20801">
        <w:rPr>
          <w:rFonts w:ascii="Arial" w:hAnsi="Arial" w:cs="Arial"/>
          <w:color w:val="000000"/>
          <w:sz w:val="20"/>
          <w:szCs w:val="20"/>
        </w:rPr>
        <w:t xml:space="preserve">e vlastnictví </w:t>
      </w:r>
      <w:r w:rsidR="00C958B8" w:rsidRPr="00A20801">
        <w:rPr>
          <w:rFonts w:ascii="Arial" w:hAnsi="Arial" w:cs="Arial"/>
          <w:sz w:val="20"/>
          <w:szCs w:val="20"/>
        </w:rPr>
        <w:t>Vlastník</w:t>
      </w:r>
      <w:r w:rsidR="001141F9" w:rsidRPr="00A20801">
        <w:rPr>
          <w:rFonts w:ascii="Arial" w:hAnsi="Arial" w:cs="Arial"/>
          <w:sz w:val="20"/>
          <w:szCs w:val="20"/>
        </w:rPr>
        <w:t>a</w:t>
      </w:r>
      <w:r w:rsidR="00D7168E" w:rsidRPr="00A20801">
        <w:rPr>
          <w:rFonts w:ascii="Arial" w:hAnsi="Arial" w:cs="Arial"/>
          <w:color w:val="000000"/>
          <w:sz w:val="20"/>
          <w:szCs w:val="20"/>
        </w:rPr>
        <w:t xml:space="preserve"> </w:t>
      </w:r>
      <w:r w:rsidR="009B6330">
        <w:rPr>
          <w:rFonts w:ascii="Arial" w:hAnsi="Arial" w:cs="Arial"/>
          <w:color w:val="000000"/>
          <w:sz w:val="20"/>
          <w:szCs w:val="20"/>
        </w:rPr>
        <w:t xml:space="preserve"> </w:t>
      </w:r>
      <w:r w:rsidRPr="00A20801">
        <w:rPr>
          <w:rFonts w:ascii="Arial" w:hAnsi="Arial" w:cs="Arial"/>
          <w:sz w:val="20"/>
          <w:szCs w:val="20"/>
        </w:rPr>
        <w:t>a to v souladu s právní úpravou obsaženou zejména v</w:t>
      </w:r>
      <w:r w:rsidR="00CC6EC8" w:rsidRPr="00A20801">
        <w:rPr>
          <w:rFonts w:ascii="Arial" w:hAnsi="Arial" w:cs="Arial"/>
          <w:sz w:val="20"/>
          <w:szCs w:val="20"/>
        </w:rPr>
        <w:t> </w:t>
      </w:r>
      <w:proofErr w:type="spellStart"/>
      <w:proofErr w:type="gramStart"/>
      <w:r w:rsidRPr="00A20801">
        <w:rPr>
          <w:rFonts w:ascii="Arial" w:hAnsi="Arial" w:cs="Arial"/>
          <w:sz w:val="20"/>
          <w:szCs w:val="20"/>
        </w:rPr>
        <w:t>ZVaK</w:t>
      </w:r>
      <w:proofErr w:type="spellEnd"/>
      <w:proofErr w:type="gramEnd"/>
      <w:r w:rsidRPr="00A20801">
        <w:rPr>
          <w:rFonts w:ascii="Arial" w:hAnsi="Arial" w:cs="Arial"/>
          <w:sz w:val="20"/>
          <w:szCs w:val="20"/>
        </w:rPr>
        <w:t xml:space="preserve">, </w:t>
      </w:r>
      <w:r w:rsidR="006C5727" w:rsidRPr="00A20801">
        <w:rPr>
          <w:rFonts w:ascii="Arial" w:hAnsi="Arial" w:cs="Arial"/>
          <w:sz w:val="20"/>
          <w:szCs w:val="20"/>
        </w:rPr>
        <w:t>z</w:t>
      </w:r>
      <w:r w:rsidR="001C4799" w:rsidRPr="00A20801">
        <w:rPr>
          <w:rFonts w:ascii="Arial" w:hAnsi="Arial" w:cs="Arial"/>
          <w:sz w:val="20"/>
          <w:szCs w:val="20"/>
        </w:rPr>
        <w:t>ákon</w:t>
      </w:r>
      <w:r w:rsidR="00E10DD2" w:rsidRPr="00A20801">
        <w:rPr>
          <w:rFonts w:ascii="Arial" w:hAnsi="Arial" w:cs="Arial"/>
          <w:sz w:val="20"/>
          <w:szCs w:val="20"/>
        </w:rPr>
        <w:t>ě</w:t>
      </w:r>
      <w:r w:rsidR="001C4799" w:rsidRPr="00A20801">
        <w:rPr>
          <w:rFonts w:ascii="Arial" w:hAnsi="Arial" w:cs="Arial"/>
          <w:sz w:val="20"/>
          <w:szCs w:val="20"/>
        </w:rPr>
        <w:t xml:space="preserve"> č.</w:t>
      </w:r>
      <w:r w:rsidR="00BC2FBB" w:rsidRPr="00A20801">
        <w:rPr>
          <w:rFonts w:ascii="Arial" w:hAnsi="Arial" w:cs="Arial"/>
          <w:sz w:val="20"/>
          <w:szCs w:val="20"/>
        </w:rPr>
        <w:t> </w:t>
      </w:r>
      <w:r w:rsidR="00277B40" w:rsidRPr="00277B40">
        <w:rPr>
          <w:rFonts w:ascii="Arial" w:hAnsi="Arial" w:cs="Arial"/>
          <w:sz w:val="20"/>
          <w:szCs w:val="20"/>
        </w:rPr>
        <w:t>č. 89/2012 Sb</w:t>
      </w:r>
      <w:r w:rsidR="001C4799" w:rsidRPr="00A20801">
        <w:rPr>
          <w:rFonts w:ascii="Arial" w:hAnsi="Arial" w:cs="Arial"/>
          <w:sz w:val="20"/>
          <w:szCs w:val="20"/>
        </w:rPr>
        <w:t>., ve znění pozdějších předpisů</w:t>
      </w:r>
      <w:r w:rsidR="00E52123" w:rsidRPr="00A20801">
        <w:rPr>
          <w:rFonts w:ascii="Arial" w:hAnsi="Arial" w:cs="Arial"/>
          <w:sz w:val="20"/>
          <w:szCs w:val="20"/>
        </w:rPr>
        <w:t xml:space="preserve"> (</w:t>
      </w:r>
      <w:r w:rsidR="00E10DD2" w:rsidRPr="00A20801">
        <w:rPr>
          <w:rFonts w:ascii="Arial" w:hAnsi="Arial" w:cs="Arial"/>
          <w:sz w:val="20"/>
          <w:szCs w:val="20"/>
        </w:rPr>
        <w:t xml:space="preserve">dále jen </w:t>
      </w:r>
      <w:r w:rsidR="00CD2763" w:rsidRPr="00A20801">
        <w:rPr>
          <w:rFonts w:ascii="Arial" w:hAnsi="Arial" w:cs="Arial"/>
          <w:sz w:val="20"/>
          <w:szCs w:val="20"/>
        </w:rPr>
        <w:t>„</w:t>
      </w:r>
      <w:r w:rsidR="00E10DD2" w:rsidRPr="00016E4F">
        <w:rPr>
          <w:rFonts w:ascii="Arial" w:hAnsi="Arial" w:cs="Arial"/>
          <w:b/>
          <w:i/>
          <w:sz w:val="20"/>
          <w:szCs w:val="20"/>
        </w:rPr>
        <w:t>Občanský zákoník</w:t>
      </w:r>
      <w:r w:rsidR="00CD2763" w:rsidRPr="00A20801">
        <w:rPr>
          <w:rFonts w:ascii="Arial" w:hAnsi="Arial" w:cs="Arial"/>
          <w:sz w:val="20"/>
          <w:szCs w:val="20"/>
        </w:rPr>
        <w:t>“</w:t>
      </w:r>
      <w:r w:rsidR="00E10DD2" w:rsidRPr="00A20801">
        <w:rPr>
          <w:rFonts w:ascii="Arial" w:hAnsi="Arial" w:cs="Arial"/>
          <w:sz w:val="20"/>
          <w:szCs w:val="20"/>
        </w:rPr>
        <w:t>) a</w:t>
      </w:r>
      <w:r w:rsidR="001C4799" w:rsidRPr="00A20801">
        <w:rPr>
          <w:rFonts w:ascii="Arial" w:hAnsi="Arial" w:cs="Arial"/>
          <w:sz w:val="20"/>
          <w:szCs w:val="20"/>
        </w:rPr>
        <w:t xml:space="preserve"> </w:t>
      </w:r>
      <w:r w:rsidR="004C4480" w:rsidRPr="00A20801">
        <w:rPr>
          <w:rFonts w:ascii="Arial" w:hAnsi="Arial" w:cs="Arial"/>
          <w:sz w:val="20"/>
          <w:szCs w:val="20"/>
        </w:rPr>
        <w:t>zákoně o cenách, zákoně o obcích a vodním zákoně.</w:t>
      </w:r>
    </w:p>
    <w:p w:rsidR="00AA339A" w:rsidRPr="00EF2DBA" w:rsidRDefault="00AA339A" w:rsidP="00AA339A">
      <w:pPr>
        <w:numPr>
          <w:ilvl w:val="0"/>
          <w:numId w:val="14"/>
        </w:numPr>
        <w:tabs>
          <w:tab w:val="clear" w:pos="720"/>
          <w:tab w:val="num" w:pos="360"/>
        </w:tabs>
        <w:spacing w:before="120"/>
        <w:ind w:left="357" w:hanging="357"/>
        <w:jc w:val="both"/>
        <w:rPr>
          <w:rFonts w:ascii="Arial" w:hAnsi="Arial" w:cs="Arial"/>
          <w:bCs/>
          <w:sz w:val="20"/>
          <w:szCs w:val="20"/>
        </w:rPr>
      </w:pPr>
      <w:r w:rsidRPr="00EF2DBA">
        <w:rPr>
          <w:rFonts w:ascii="Arial" w:hAnsi="Arial" w:cs="Arial"/>
          <w:bCs/>
          <w:sz w:val="20"/>
          <w:szCs w:val="20"/>
        </w:rPr>
        <w:t xml:space="preserve">Smluvní strany vystupují v postavení propachtovatele (dále jen „Vlastník“) a </w:t>
      </w:r>
      <w:proofErr w:type="spellStart"/>
      <w:r w:rsidRPr="00EF2DBA">
        <w:rPr>
          <w:rFonts w:ascii="Arial" w:hAnsi="Arial" w:cs="Arial"/>
          <w:bCs/>
          <w:sz w:val="20"/>
          <w:szCs w:val="20"/>
        </w:rPr>
        <w:t>pachtýře</w:t>
      </w:r>
      <w:proofErr w:type="spellEnd"/>
      <w:r w:rsidRPr="00EF2DBA">
        <w:rPr>
          <w:rFonts w:ascii="Arial" w:hAnsi="Arial" w:cs="Arial"/>
          <w:bCs/>
          <w:sz w:val="20"/>
          <w:szCs w:val="20"/>
        </w:rPr>
        <w:t xml:space="preserve"> (dále jen „Provozovatel“) a na případy neupravené touto smlouvou se použijí přiměřeně ustanovení pro pacht dle § 2332 a </w:t>
      </w:r>
      <w:proofErr w:type="spellStart"/>
      <w:r w:rsidRPr="00EF2DBA">
        <w:rPr>
          <w:rFonts w:ascii="Arial" w:hAnsi="Arial" w:cs="Arial"/>
          <w:bCs/>
          <w:sz w:val="20"/>
          <w:szCs w:val="20"/>
        </w:rPr>
        <w:t>násl</w:t>
      </w:r>
      <w:proofErr w:type="spellEnd"/>
      <w:r w:rsidRPr="00EF2DBA">
        <w:rPr>
          <w:rFonts w:ascii="Arial" w:hAnsi="Arial" w:cs="Arial"/>
          <w:bCs/>
          <w:sz w:val="20"/>
          <w:szCs w:val="20"/>
        </w:rPr>
        <w:t>. občanského zákoníku, případně ustanovení o nájmu s odkazem na ustanovení § 2341 občanského zákoníku.</w:t>
      </w:r>
    </w:p>
    <w:p w:rsidR="00BD43A7" w:rsidRPr="00EF2DBA" w:rsidRDefault="009D7143" w:rsidP="005B7E2B">
      <w:pPr>
        <w:keepNext/>
        <w:keepLines/>
        <w:numPr>
          <w:ilvl w:val="0"/>
          <w:numId w:val="14"/>
        </w:numPr>
        <w:tabs>
          <w:tab w:val="clear" w:pos="720"/>
        </w:tabs>
        <w:spacing w:before="120"/>
        <w:ind w:left="357" w:hanging="357"/>
        <w:jc w:val="both"/>
        <w:rPr>
          <w:rFonts w:ascii="Arial" w:hAnsi="Arial" w:cs="Arial"/>
          <w:bCs/>
          <w:sz w:val="20"/>
          <w:szCs w:val="20"/>
        </w:rPr>
      </w:pPr>
      <w:r w:rsidRPr="00EF2DBA">
        <w:rPr>
          <w:rFonts w:ascii="Arial" w:hAnsi="Arial" w:cs="Arial"/>
          <w:sz w:val="20"/>
          <w:szCs w:val="20"/>
        </w:rPr>
        <w:t>Vlastní</w:t>
      </w:r>
      <w:r w:rsidR="001141F9" w:rsidRPr="00EF2DBA">
        <w:rPr>
          <w:rFonts w:ascii="Arial" w:hAnsi="Arial" w:cs="Arial"/>
          <w:sz w:val="20"/>
          <w:szCs w:val="20"/>
        </w:rPr>
        <w:t>k</w:t>
      </w:r>
      <w:r w:rsidR="00CA478A" w:rsidRPr="00EF2DBA">
        <w:rPr>
          <w:rFonts w:ascii="Arial" w:hAnsi="Arial" w:cs="Arial"/>
          <w:sz w:val="20"/>
          <w:szCs w:val="20"/>
        </w:rPr>
        <w:t xml:space="preserve"> </w:t>
      </w:r>
      <w:r w:rsidRPr="00EF2DBA">
        <w:rPr>
          <w:rFonts w:ascii="Arial" w:hAnsi="Arial" w:cs="Arial"/>
          <w:color w:val="000000"/>
          <w:sz w:val="20"/>
          <w:szCs w:val="20"/>
        </w:rPr>
        <w:t>tímto p</w:t>
      </w:r>
      <w:r w:rsidR="009733B9" w:rsidRPr="00EF2DBA">
        <w:rPr>
          <w:rFonts w:ascii="Arial" w:hAnsi="Arial" w:cs="Arial"/>
          <w:color w:val="000000"/>
          <w:sz w:val="20"/>
          <w:szCs w:val="20"/>
        </w:rPr>
        <w:t>ostupuj</w:t>
      </w:r>
      <w:r w:rsidR="001141F9" w:rsidRPr="00EF2DBA">
        <w:rPr>
          <w:rFonts w:ascii="Arial" w:hAnsi="Arial" w:cs="Arial"/>
          <w:color w:val="000000"/>
          <w:sz w:val="20"/>
          <w:szCs w:val="20"/>
        </w:rPr>
        <w:t>e</w:t>
      </w:r>
      <w:r w:rsidR="00CA478A" w:rsidRPr="00EF2DBA">
        <w:rPr>
          <w:rFonts w:ascii="Arial" w:hAnsi="Arial" w:cs="Arial"/>
          <w:color w:val="000000"/>
          <w:sz w:val="20"/>
          <w:szCs w:val="20"/>
        </w:rPr>
        <w:t xml:space="preserve"> Provozovateli</w:t>
      </w:r>
      <w:r w:rsidR="00F07D09" w:rsidRPr="00EF2DBA">
        <w:rPr>
          <w:rFonts w:ascii="Arial" w:hAnsi="Arial" w:cs="Arial"/>
          <w:color w:val="000000"/>
          <w:sz w:val="20"/>
          <w:szCs w:val="20"/>
        </w:rPr>
        <w:t xml:space="preserve"> ve smyslu §</w:t>
      </w:r>
      <w:r w:rsidR="00D80905" w:rsidRPr="00EF2DBA">
        <w:rPr>
          <w:rFonts w:ascii="Arial" w:hAnsi="Arial" w:cs="Arial"/>
          <w:color w:val="000000"/>
          <w:sz w:val="20"/>
          <w:szCs w:val="20"/>
        </w:rPr>
        <w:t xml:space="preserve"> </w:t>
      </w:r>
      <w:r w:rsidR="00F07D09" w:rsidRPr="00EF2DBA">
        <w:rPr>
          <w:rFonts w:ascii="Arial" w:hAnsi="Arial" w:cs="Arial"/>
          <w:color w:val="000000"/>
          <w:sz w:val="20"/>
          <w:szCs w:val="20"/>
        </w:rPr>
        <w:t>8 odst. 2</w:t>
      </w:r>
      <w:r w:rsidR="00D7168E" w:rsidRPr="00EF2DBA">
        <w:rPr>
          <w:rFonts w:ascii="Arial" w:hAnsi="Arial" w:cs="Arial"/>
          <w:color w:val="000000"/>
          <w:sz w:val="20"/>
          <w:szCs w:val="20"/>
        </w:rPr>
        <w:t xml:space="preserve"> </w:t>
      </w:r>
      <w:proofErr w:type="spellStart"/>
      <w:r w:rsidR="00D7168E" w:rsidRPr="00EF2DBA">
        <w:rPr>
          <w:rFonts w:ascii="Arial" w:hAnsi="Arial" w:cs="Arial"/>
          <w:color w:val="000000"/>
          <w:sz w:val="20"/>
          <w:szCs w:val="20"/>
        </w:rPr>
        <w:t>ZVaK</w:t>
      </w:r>
      <w:proofErr w:type="spellEnd"/>
      <w:r w:rsidR="009733B9" w:rsidRPr="00EF2DBA">
        <w:rPr>
          <w:rFonts w:ascii="Arial" w:hAnsi="Arial" w:cs="Arial"/>
          <w:color w:val="000000"/>
          <w:sz w:val="20"/>
          <w:szCs w:val="20"/>
        </w:rPr>
        <w:t xml:space="preserve"> k provozování</w:t>
      </w:r>
      <w:r w:rsidR="00CA478A" w:rsidRPr="00EF2DBA">
        <w:rPr>
          <w:rFonts w:ascii="Arial" w:hAnsi="Arial" w:cs="Arial"/>
          <w:color w:val="000000"/>
          <w:sz w:val="20"/>
          <w:szCs w:val="20"/>
        </w:rPr>
        <w:t xml:space="preserve"> Vodohospodářský majetek</w:t>
      </w:r>
      <w:r w:rsidR="009733B9" w:rsidRPr="00EF2DBA">
        <w:rPr>
          <w:rFonts w:ascii="Arial" w:hAnsi="Arial" w:cs="Arial"/>
          <w:color w:val="000000"/>
          <w:sz w:val="20"/>
          <w:szCs w:val="20"/>
        </w:rPr>
        <w:t xml:space="preserve"> </w:t>
      </w:r>
      <w:r w:rsidR="00C958B8" w:rsidRPr="00EF2DBA">
        <w:rPr>
          <w:rFonts w:ascii="Arial" w:hAnsi="Arial" w:cs="Arial"/>
          <w:color w:val="000000"/>
          <w:sz w:val="20"/>
          <w:szCs w:val="20"/>
        </w:rPr>
        <w:t>od 1.</w:t>
      </w:r>
      <w:r w:rsidR="00B321D4" w:rsidRPr="00EF2DBA">
        <w:rPr>
          <w:rFonts w:ascii="Arial" w:hAnsi="Arial" w:cs="Arial"/>
          <w:color w:val="000000"/>
          <w:sz w:val="20"/>
          <w:szCs w:val="20"/>
        </w:rPr>
        <w:t xml:space="preserve"> </w:t>
      </w:r>
      <w:r w:rsidR="008D7815" w:rsidRPr="00EF2DBA">
        <w:rPr>
          <w:rFonts w:ascii="Arial" w:hAnsi="Arial" w:cs="Arial"/>
          <w:color w:val="000000"/>
          <w:sz w:val="20"/>
          <w:szCs w:val="20"/>
        </w:rPr>
        <w:t>7</w:t>
      </w:r>
      <w:r w:rsidR="00C958B8" w:rsidRPr="00EF2DBA">
        <w:rPr>
          <w:rFonts w:ascii="Arial" w:hAnsi="Arial" w:cs="Arial"/>
          <w:color w:val="000000"/>
          <w:sz w:val="20"/>
          <w:szCs w:val="20"/>
        </w:rPr>
        <w:t>.</w:t>
      </w:r>
      <w:r w:rsidR="00B321D4" w:rsidRPr="00EF2DBA">
        <w:rPr>
          <w:rFonts w:ascii="Arial" w:hAnsi="Arial" w:cs="Arial"/>
          <w:color w:val="000000"/>
          <w:sz w:val="20"/>
          <w:szCs w:val="20"/>
        </w:rPr>
        <w:t xml:space="preserve"> </w:t>
      </w:r>
      <w:r w:rsidR="00540C6E" w:rsidRPr="00EF2DBA">
        <w:rPr>
          <w:rFonts w:ascii="Arial" w:hAnsi="Arial" w:cs="Arial"/>
          <w:color w:val="000000"/>
          <w:sz w:val="20"/>
          <w:szCs w:val="20"/>
        </w:rPr>
        <w:t>201</w:t>
      </w:r>
      <w:r w:rsidR="00277B40" w:rsidRPr="00EF2DBA">
        <w:rPr>
          <w:rFonts w:ascii="Arial" w:hAnsi="Arial" w:cs="Arial"/>
          <w:color w:val="000000"/>
          <w:sz w:val="20"/>
          <w:szCs w:val="20"/>
        </w:rPr>
        <w:t>6</w:t>
      </w:r>
      <w:r w:rsidR="00540C6E" w:rsidRPr="00EF2DBA">
        <w:rPr>
          <w:rFonts w:ascii="Arial" w:hAnsi="Arial" w:cs="Arial"/>
          <w:color w:val="000000"/>
          <w:sz w:val="20"/>
          <w:szCs w:val="20"/>
        </w:rPr>
        <w:t xml:space="preserve"> </w:t>
      </w:r>
      <w:r w:rsidR="00C958B8" w:rsidRPr="00EF2DBA">
        <w:rPr>
          <w:rFonts w:ascii="Arial" w:hAnsi="Arial" w:cs="Arial"/>
          <w:color w:val="000000"/>
          <w:sz w:val="20"/>
          <w:szCs w:val="20"/>
        </w:rPr>
        <w:t>na dobu 10</w:t>
      </w:r>
      <w:r w:rsidR="00D80905" w:rsidRPr="00EF2DBA">
        <w:rPr>
          <w:rFonts w:ascii="Arial" w:hAnsi="Arial" w:cs="Arial"/>
          <w:color w:val="000000"/>
          <w:sz w:val="20"/>
          <w:szCs w:val="20"/>
        </w:rPr>
        <w:t xml:space="preserve"> </w:t>
      </w:r>
      <w:r w:rsidR="00C958B8" w:rsidRPr="00EF2DBA">
        <w:rPr>
          <w:rFonts w:ascii="Arial" w:hAnsi="Arial" w:cs="Arial"/>
          <w:color w:val="000000"/>
          <w:sz w:val="20"/>
          <w:szCs w:val="20"/>
        </w:rPr>
        <w:t xml:space="preserve">let, tj. do </w:t>
      </w:r>
      <w:r w:rsidR="00277B40" w:rsidRPr="00EF2DBA">
        <w:rPr>
          <w:rFonts w:ascii="Arial" w:hAnsi="Arial" w:cs="Arial"/>
          <w:color w:val="000000"/>
          <w:sz w:val="20"/>
          <w:szCs w:val="20"/>
        </w:rPr>
        <w:t>30</w:t>
      </w:r>
      <w:r w:rsidR="00C958B8" w:rsidRPr="00EF2DBA">
        <w:rPr>
          <w:rFonts w:ascii="Arial" w:hAnsi="Arial" w:cs="Arial"/>
          <w:color w:val="000000"/>
          <w:sz w:val="20"/>
          <w:szCs w:val="20"/>
        </w:rPr>
        <w:t>.</w:t>
      </w:r>
      <w:r w:rsidR="00B321D4" w:rsidRPr="00EF2DBA">
        <w:rPr>
          <w:rFonts w:ascii="Arial" w:hAnsi="Arial" w:cs="Arial"/>
          <w:color w:val="000000"/>
          <w:sz w:val="20"/>
          <w:szCs w:val="20"/>
        </w:rPr>
        <w:t xml:space="preserve"> </w:t>
      </w:r>
      <w:r w:rsidR="008D7815" w:rsidRPr="00EF2DBA">
        <w:rPr>
          <w:rFonts w:ascii="Arial" w:hAnsi="Arial" w:cs="Arial"/>
          <w:color w:val="000000"/>
          <w:sz w:val="20"/>
          <w:szCs w:val="20"/>
        </w:rPr>
        <w:t>6</w:t>
      </w:r>
      <w:r w:rsidR="00C958B8" w:rsidRPr="00EF2DBA">
        <w:rPr>
          <w:rFonts w:ascii="Arial" w:hAnsi="Arial" w:cs="Arial"/>
          <w:color w:val="000000"/>
          <w:sz w:val="20"/>
          <w:szCs w:val="20"/>
        </w:rPr>
        <w:t>.</w:t>
      </w:r>
      <w:r w:rsidR="00B321D4" w:rsidRPr="00EF2DBA">
        <w:rPr>
          <w:rFonts w:ascii="Arial" w:hAnsi="Arial" w:cs="Arial"/>
          <w:color w:val="000000"/>
          <w:sz w:val="20"/>
          <w:szCs w:val="20"/>
        </w:rPr>
        <w:t xml:space="preserve"> </w:t>
      </w:r>
      <w:r w:rsidR="00540C6E" w:rsidRPr="00EF2DBA">
        <w:rPr>
          <w:rFonts w:ascii="Arial" w:hAnsi="Arial" w:cs="Arial"/>
          <w:color w:val="000000"/>
          <w:sz w:val="20"/>
          <w:szCs w:val="20"/>
        </w:rPr>
        <w:t>202</w:t>
      </w:r>
      <w:r w:rsidR="00277B40" w:rsidRPr="00EF2DBA">
        <w:rPr>
          <w:rFonts w:ascii="Arial" w:hAnsi="Arial" w:cs="Arial"/>
          <w:color w:val="000000"/>
          <w:sz w:val="20"/>
          <w:szCs w:val="20"/>
        </w:rPr>
        <w:t>6</w:t>
      </w:r>
      <w:r w:rsidR="00C958B8" w:rsidRPr="00EF2DBA">
        <w:rPr>
          <w:rFonts w:ascii="Arial" w:hAnsi="Arial" w:cs="Arial"/>
          <w:color w:val="000000"/>
          <w:sz w:val="20"/>
          <w:szCs w:val="20"/>
        </w:rPr>
        <w:t xml:space="preserve">, </w:t>
      </w:r>
      <w:r w:rsidR="009733B9" w:rsidRPr="00EF2DBA">
        <w:rPr>
          <w:rFonts w:ascii="Arial" w:hAnsi="Arial" w:cs="Arial"/>
          <w:color w:val="000000"/>
          <w:sz w:val="20"/>
          <w:szCs w:val="20"/>
        </w:rPr>
        <w:t>za podmínek</w:t>
      </w:r>
      <w:r w:rsidR="006D1027" w:rsidRPr="00EF2DBA">
        <w:rPr>
          <w:rFonts w:ascii="Arial" w:hAnsi="Arial" w:cs="Arial"/>
          <w:color w:val="000000"/>
          <w:sz w:val="20"/>
          <w:szCs w:val="20"/>
        </w:rPr>
        <w:t xml:space="preserve"> </w:t>
      </w:r>
      <w:r w:rsidR="009733B9" w:rsidRPr="00EF2DBA">
        <w:rPr>
          <w:rFonts w:ascii="Arial" w:hAnsi="Arial" w:cs="Arial"/>
          <w:color w:val="000000"/>
          <w:sz w:val="20"/>
          <w:szCs w:val="20"/>
        </w:rPr>
        <w:t>s</w:t>
      </w:r>
      <w:r w:rsidR="00765682" w:rsidRPr="00EF2DBA">
        <w:rPr>
          <w:rFonts w:ascii="Arial" w:hAnsi="Arial" w:cs="Arial"/>
          <w:color w:val="000000"/>
          <w:sz w:val="20"/>
          <w:szCs w:val="20"/>
        </w:rPr>
        <w:t>tanovených touto Smlouvou</w:t>
      </w:r>
      <w:r w:rsidRPr="00EF2DBA">
        <w:rPr>
          <w:rFonts w:ascii="Arial" w:hAnsi="Arial" w:cs="Arial"/>
          <w:color w:val="000000"/>
          <w:sz w:val="20"/>
          <w:szCs w:val="20"/>
        </w:rPr>
        <w:t xml:space="preserve"> </w:t>
      </w:r>
      <w:r w:rsidR="008D1D7A" w:rsidRPr="00EF2DBA">
        <w:rPr>
          <w:rFonts w:ascii="Arial" w:hAnsi="Arial" w:cs="Arial"/>
          <w:color w:val="000000"/>
          <w:sz w:val="20"/>
          <w:szCs w:val="20"/>
        </w:rPr>
        <w:t>a to za účelem jeho</w:t>
      </w:r>
      <w:r w:rsidRPr="00EF2DBA">
        <w:rPr>
          <w:rFonts w:ascii="Arial" w:hAnsi="Arial" w:cs="Arial"/>
          <w:color w:val="000000"/>
          <w:sz w:val="20"/>
          <w:szCs w:val="20"/>
        </w:rPr>
        <w:t xml:space="preserve"> plynulého a bezpečného provozování ve smyslu </w:t>
      </w:r>
      <w:proofErr w:type="spellStart"/>
      <w:r w:rsidR="001F52C7" w:rsidRPr="00EF2DBA">
        <w:rPr>
          <w:rFonts w:ascii="Arial" w:hAnsi="Arial" w:cs="Arial"/>
          <w:color w:val="000000"/>
          <w:sz w:val="20"/>
          <w:szCs w:val="20"/>
        </w:rPr>
        <w:t>Z</w:t>
      </w:r>
      <w:r w:rsidR="005C3E1E" w:rsidRPr="00EF2DBA">
        <w:rPr>
          <w:rFonts w:ascii="Arial" w:hAnsi="Arial" w:cs="Arial"/>
          <w:color w:val="000000"/>
          <w:sz w:val="20"/>
          <w:szCs w:val="20"/>
        </w:rPr>
        <w:t>VaK</w:t>
      </w:r>
      <w:proofErr w:type="spellEnd"/>
      <w:r w:rsidR="005C3E1E" w:rsidRPr="00EF2DBA">
        <w:rPr>
          <w:rFonts w:ascii="Arial" w:hAnsi="Arial" w:cs="Arial"/>
          <w:color w:val="000000"/>
          <w:sz w:val="20"/>
          <w:szCs w:val="20"/>
        </w:rPr>
        <w:t>.</w:t>
      </w:r>
      <w:r w:rsidR="001F52C7" w:rsidRPr="00EF2DBA">
        <w:rPr>
          <w:rFonts w:ascii="Arial" w:hAnsi="Arial" w:cs="Arial"/>
          <w:color w:val="000000"/>
          <w:sz w:val="20"/>
          <w:szCs w:val="20"/>
        </w:rPr>
        <w:t xml:space="preserve"> Provozovatel převez</w:t>
      </w:r>
      <w:r w:rsidRPr="00EF2DBA">
        <w:rPr>
          <w:rFonts w:ascii="Arial" w:hAnsi="Arial" w:cs="Arial"/>
          <w:color w:val="000000"/>
          <w:sz w:val="20"/>
          <w:szCs w:val="20"/>
        </w:rPr>
        <w:t xml:space="preserve">me </w:t>
      </w:r>
      <w:r w:rsidR="005C3E1E" w:rsidRPr="00EF2DBA">
        <w:rPr>
          <w:rFonts w:ascii="Arial" w:hAnsi="Arial" w:cs="Arial"/>
          <w:color w:val="000000"/>
          <w:sz w:val="20"/>
          <w:szCs w:val="20"/>
        </w:rPr>
        <w:t>V</w:t>
      </w:r>
      <w:r w:rsidRPr="00EF2DBA">
        <w:rPr>
          <w:rFonts w:ascii="Arial" w:hAnsi="Arial" w:cs="Arial"/>
          <w:color w:val="000000"/>
          <w:sz w:val="20"/>
          <w:szCs w:val="20"/>
        </w:rPr>
        <w:t>odohospodářský majetek a zavazuje se Vlastník</w:t>
      </w:r>
      <w:r w:rsidR="001141F9" w:rsidRPr="00EF2DBA">
        <w:rPr>
          <w:rFonts w:ascii="Arial" w:hAnsi="Arial" w:cs="Arial"/>
          <w:color w:val="000000"/>
          <w:sz w:val="20"/>
          <w:szCs w:val="20"/>
        </w:rPr>
        <w:t>ovi</w:t>
      </w:r>
      <w:r w:rsidRPr="00EF2DBA">
        <w:rPr>
          <w:rFonts w:ascii="Arial" w:hAnsi="Arial" w:cs="Arial"/>
          <w:color w:val="000000"/>
          <w:sz w:val="20"/>
          <w:szCs w:val="20"/>
        </w:rPr>
        <w:t xml:space="preserve"> platit </w:t>
      </w:r>
      <w:r w:rsidR="003B7869" w:rsidRPr="00EF2DBA">
        <w:rPr>
          <w:rFonts w:ascii="Arial" w:hAnsi="Arial" w:cs="Arial"/>
          <w:color w:val="000000"/>
          <w:sz w:val="20"/>
          <w:szCs w:val="20"/>
        </w:rPr>
        <w:t xml:space="preserve">pachtovné </w:t>
      </w:r>
      <w:r w:rsidRPr="00EF2DBA">
        <w:rPr>
          <w:rFonts w:ascii="Arial" w:hAnsi="Arial" w:cs="Arial"/>
          <w:color w:val="000000"/>
          <w:sz w:val="20"/>
          <w:szCs w:val="20"/>
        </w:rPr>
        <w:t>ve výši a za podmínek uvedených v </w:t>
      </w:r>
      <w:r w:rsidR="00016E4F" w:rsidRPr="00EF2DBA">
        <w:rPr>
          <w:rFonts w:ascii="Arial" w:hAnsi="Arial" w:cs="Arial"/>
          <w:color w:val="000000"/>
          <w:sz w:val="20"/>
          <w:szCs w:val="20"/>
        </w:rPr>
        <w:t>č</w:t>
      </w:r>
      <w:r w:rsidRPr="00EF2DBA">
        <w:rPr>
          <w:rFonts w:ascii="Arial" w:hAnsi="Arial" w:cs="Arial"/>
          <w:color w:val="000000"/>
          <w:sz w:val="20"/>
          <w:szCs w:val="20"/>
        </w:rPr>
        <w:t>lánku V</w:t>
      </w:r>
      <w:r w:rsidR="00D7168E" w:rsidRPr="00EF2DBA">
        <w:rPr>
          <w:rFonts w:ascii="Arial" w:hAnsi="Arial" w:cs="Arial"/>
          <w:color w:val="000000"/>
          <w:sz w:val="20"/>
          <w:szCs w:val="20"/>
        </w:rPr>
        <w:t> této Smlouvy.</w:t>
      </w:r>
      <w:r w:rsidRPr="00EF2DBA">
        <w:rPr>
          <w:rFonts w:ascii="Arial" w:hAnsi="Arial" w:cs="Arial"/>
          <w:i/>
          <w:iCs/>
          <w:color w:val="000000"/>
          <w:sz w:val="20"/>
          <w:szCs w:val="20"/>
        </w:rPr>
        <w:t xml:space="preserve"> </w:t>
      </w:r>
    </w:p>
    <w:p w:rsidR="00AA339A" w:rsidRPr="00EF2DBA" w:rsidRDefault="00AA339A" w:rsidP="00AA339A">
      <w:pPr>
        <w:numPr>
          <w:ilvl w:val="0"/>
          <w:numId w:val="14"/>
        </w:numPr>
        <w:tabs>
          <w:tab w:val="clear" w:pos="720"/>
          <w:tab w:val="num" w:pos="360"/>
        </w:tabs>
        <w:spacing w:before="120"/>
        <w:ind w:left="357" w:hanging="357"/>
        <w:jc w:val="both"/>
        <w:rPr>
          <w:rFonts w:ascii="Arial" w:hAnsi="Arial" w:cs="Arial"/>
          <w:bCs/>
          <w:sz w:val="20"/>
          <w:szCs w:val="20"/>
        </w:rPr>
      </w:pPr>
      <w:r w:rsidRPr="00EF2DBA">
        <w:rPr>
          <w:rFonts w:ascii="Arial" w:hAnsi="Arial" w:cs="Arial"/>
          <w:bCs/>
          <w:sz w:val="20"/>
          <w:szCs w:val="20"/>
        </w:rPr>
        <w:t xml:space="preserve">Ve smyslu § 2332 odst. 1 občanského zákoníku se Vlastník zavazuje přenechat Provozovateli Vodohospodářský majetek k dočasnému užívání a požívání a Provozovatel se zavazuje platit za to Vlastníkovi pachtovné. </w:t>
      </w:r>
    </w:p>
    <w:p w:rsidR="00A520AC" w:rsidRPr="00A20801" w:rsidRDefault="00A520AC" w:rsidP="005B7E2B">
      <w:pPr>
        <w:numPr>
          <w:ilvl w:val="0"/>
          <w:numId w:val="14"/>
        </w:numPr>
        <w:tabs>
          <w:tab w:val="clear" w:pos="720"/>
        </w:tabs>
        <w:spacing w:before="120"/>
        <w:ind w:left="357" w:hanging="357"/>
        <w:jc w:val="both"/>
        <w:rPr>
          <w:rFonts w:ascii="Arial" w:hAnsi="Arial" w:cs="Arial"/>
          <w:b/>
          <w:bCs/>
          <w:sz w:val="20"/>
          <w:szCs w:val="20"/>
        </w:rPr>
      </w:pPr>
      <w:r w:rsidRPr="00A20801">
        <w:rPr>
          <w:rFonts w:ascii="Arial" w:hAnsi="Arial" w:cs="Arial"/>
          <w:sz w:val="20"/>
          <w:szCs w:val="20"/>
        </w:rPr>
        <w:t>Vlastníkem Vodohospodářského majetku zůstává po celou dobu trvání této Smlouvy Vlastník</w:t>
      </w:r>
      <w:r w:rsidRPr="00A20801">
        <w:rPr>
          <w:rFonts w:ascii="Arial" w:hAnsi="Arial" w:cs="Arial"/>
          <w:b/>
          <w:bCs/>
          <w:sz w:val="20"/>
          <w:szCs w:val="20"/>
        </w:rPr>
        <w:t>.</w:t>
      </w:r>
    </w:p>
    <w:p w:rsidR="00BD43A7" w:rsidRPr="00A20801" w:rsidRDefault="009D7143" w:rsidP="005B7E2B">
      <w:pPr>
        <w:numPr>
          <w:ilvl w:val="0"/>
          <w:numId w:val="14"/>
        </w:numPr>
        <w:tabs>
          <w:tab w:val="clear" w:pos="720"/>
        </w:tabs>
        <w:spacing w:before="120"/>
        <w:ind w:left="357" w:hanging="357"/>
        <w:jc w:val="both"/>
        <w:rPr>
          <w:rFonts w:ascii="Arial" w:hAnsi="Arial" w:cs="Arial"/>
          <w:b/>
          <w:bCs/>
          <w:sz w:val="20"/>
          <w:szCs w:val="20"/>
        </w:rPr>
      </w:pPr>
      <w:r w:rsidRPr="00A20801">
        <w:rPr>
          <w:rFonts w:ascii="Arial" w:hAnsi="Arial" w:cs="Arial"/>
          <w:color w:val="000000"/>
          <w:sz w:val="20"/>
          <w:szCs w:val="20"/>
        </w:rPr>
        <w:t xml:space="preserve">Provozovatel se zavazuje </w:t>
      </w:r>
      <w:r w:rsidR="005C3E1E" w:rsidRPr="00A20801">
        <w:rPr>
          <w:rFonts w:ascii="Arial" w:hAnsi="Arial" w:cs="Arial"/>
          <w:color w:val="000000"/>
          <w:sz w:val="20"/>
          <w:szCs w:val="20"/>
        </w:rPr>
        <w:t>V</w:t>
      </w:r>
      <w:r w:rsidRPr="00A20801">
        <w:rPr>
          <w:rFonts w:ascii="Arial" w:hAnsi="Arial" w:cs="Arial"/>
          <w:color w:val="000000"/>
          <w:sz w:val="20"/>
          <w:szCs w:val="20"/>
        </w:rPr>
        <w:t xml:space="preserve">odohospodářský majetek provozovat v souladu s </w:t>
      </w:r>
      <w:r w:rsidR="005C3E1E" w:rsidRPr="00A20801">
        <w:rPr>
          <w:rFonts w:ascii="Arial" w:hAnsi="Arial" w:cs="Arial"/>
          <w:color w:val="000000"/>
          <w:sz w:val="20"/>
          <w:szCs w:val="20"/>
        </w:rPr>
        <w:t>právními předpisy, kanalizačním</w:t>
      </w:r>
      <w:r w:rsidRPr="00A20801">
        <w:rPr>
          <w:rFonts w:ascii="Arial" w:hAnsi="Arial" w:cs="Arial"/>
          <w:color w:val="000000"/>
          <w:sz w:val="20"/>
          <w:szCs w:val="20"/>
        </w:rPr>
        <w:t xml:space="preserve"> řád</w:t>
      </w:r>
      <w:r w:rsidR="005C3E1E" w:rsidRPr="00A20801">
        <w:rPr>
          <w:rFonts w:ascii="Arial" w:hAnsi="Arial" w:cs="Arial"/>
          <w:color w:val="000000"/>
          <w:sz w:val="20"/>
          <w:szCs w:val="20"/>
        </w:rPr>
        <w:t>em</w:t>
      </w:r>
      <w:r w:rsidRPr="00A20801">
        <w:rPr>
          <w:rFonts w:ascii="Arial" w:hAnsi="Arial" w:cs="Arial"/>
          <w:color w:val="000000"/>
          <w:sz w:val="20"/>
          <w:szCs w:val="20"/>
        </w:rPr>
        <w:t xml:space="preserve">, podmínkami stanovenými pro provoz </w:t>
      </w:r>
      <w:r w:rsidR="005C3E1E" w:rsidRPr="00A20801">
        <w:rPr>
          <w:rFonts w:ascii="Arial" w:hAnsi="Arial" w:cs="Arial"/>
          <w:color w:val="000000"/>
          <w:sz w:val="20"/>
          <w:szCs w:val="20"/>
        </w:rPr>
        <w:t>V</w:t>
      </w:r>
      <w:r w:rsidRPr="00A20801">
        <w:rPr>
          <w:rFonts w:ascii="Arial" w:hAnsi="Arial" w:cs="Arial"/>
          <w:color w:val="000000"/>
          <w:sz w:val="20"/>
          <w:szCs w:val="20"/>
        </w:rPr>
        <w:t>odohospodářského majetku rozhodnutí</w:t>
      </w:r>
      <w:r w:rsidR="00B07F3B">
        <w:rPr>
          <w:rFonts w:ascii="Arial" w:hAnsi="Arial" w:cs="Arial"/>
          <w:color w:val="000000"/>
          <w:sz w:val="20"/>
          <w:szCs w:val="20"/>
        </w:rPr>
        <w:t>mi</w:t>
      </w:r>
      <w:r w:rsidRPr="00A20801">
        <w:rPr>
          <w:rFonts w:ascii="Arial" w:hAnsi="Arial" w:cs="Arial"/>
          <w:color w:val="000000"/>
          <w:sz w:val="20"/>
          <w:szCs w:val="20"/>
        </w:rPr>
        <w:t xml:space="preserve"> věcně a místně</w:t>
      </w:r>
      <w:r w:rsidR="008B3852">
        <w:rPr>
          <w:rFonts w:ascii="Arial" w:hAnsi="Arial" w:cs="Arial"/>
          <w:color w:val="000000"/>
          <w:sz w:val="20"/>
          <w:szCs w:val="20"/>
        </w:rPr>
        <w:t xml:space="preserve"> příslušných správních úřadů a</w:t>
      </w:r>
      <w:r w:rsidRPr="00A20801">
        <w:rPr>
          <w:rFonts w:ascii="Arial" w:hAnsi="Arial" w:cs="Arial"/>
          <w:color w:val="000000"/>
          <w:sz w:val="20"/>
          <w:szCs w:val="20"/>
        </w:rPr>
        <w:t xml:space="preserve"> </w:t>
      </w:r>
      <w:r w:rsidR="00944286">
        <w:rPr>
          <w:rFonts w:ascii="Arial" w:hAnsi="Arial" w:cs="Arial"/>
          <w:color w:val="000000"/>
          <w:sz w:val="20"/>
          <w:szCs w:val="20"/>
        </w:rPr>
        <w:t xml:space="preserve">s </w:t>
      </w:r>
      <w:r w:rsidRPr="00A20801">
        <w:rPr>
          <w:rFonts w:ascii="Arial" w:hAnsi="Arial" w:cs="Arial"/>
          <w:color w:val="000000"/>
          <w:sz w:val="20"/>
          <w:szCs w:val="20"/>
        </w:rPr>
        <w:t xml:space="preserve">ustanoveními této </w:t>
      </w:r>
      <w:r w:rsidR="00702CA8" w:rsidRPr="00A20801">
        <w:rPr>
          <w:rFonts w:ascii="Arial" w:hAnsi="Arial" w:cs="Arial"/>
          <w:color w:val="000000"/>
          <w:sz w:val="20"/>
          <w:szCs w:val="20"/>
        </w:rPr>
        <w:t>S</w:t>
      </w:r>
      <w:r w:rsidRPr="00A20801">
        <w:rPr>
          <w:rFonts w:ascii="Arial" w:hAnsi="Arial" w:cs="Arial"/>
          <w:color w:val="000000"/>
          <w:sz w:val="20"/>
          <w:szCs w:val="20"/>
        </w:rPr>
        <w:t>mlouvy.</w:t>
      </w:r>
    </w:p>
    <w:p w:rsidR="00E11F57" w:rsidRPr="00A20801" w:rsidRDefault="00E11F57" w:rsidP="00E11F57">
      <w:pPr>
        <w:numPr>
          <w:ilvl w:val="0"/>
          <w:numId w:val="14"/>
        </w:numPr>
        <w:tabs>
          <w:tab w:val="clear" w:pos="720"/>
        </w:tabs>
        <w:spacing w:before="120"/>
        <w:ind w:left="357" w:hanging="357"/>
        <w:jc w:val="both"/>
        <w:rPr>
          <w:rFonts w:ascii="Arial" w:hAnsi="Arial" w:cs="Arial"/>
          <w:b/>
          <w:bCs/>
          <w:sz w:val="20"/>
          <w:szCs w:val="20"/>
        </w:rPr>
      </w:pPr>
      <w:r w:rsidRPr="00A20801">
        <w:rPr>
          <w:rFonts w:ascii="Arial" w:hAnsi="Arial" w:cs="Arial"/>
          <w:sz w:val="20"/>
          <w:szCs w:val="20"/>
        </w:rPr>
        <w:t xml:space="preserve">Vlastník tímto převádí na Provozovatele právo vybírat </w:t>
      </w:r>
      <w:r>
        <w:rPr>
          <w:rFonts w:ascii="Arial" w:hAnsi="Arial" w:cs="Arial"/>
          <w:sz w:val="20"/>
          <w:szCs w:val="20"/>
        </w:rPr>
        <w:t xml:space="preserve">vlastním jménem a na vlastní odpovědnost </w:t>
      </w:r>
      <w:r w:rsidRPr="00A20801">
        <w:rPr>
          <w:rFonts w:ascii="Arial" w:hAnsi="Arial" w:cs="Arial"/>
          <w:sz w:val="20"/>
          <w:szCs w:val="20"/>
        </w:rPr>
        <w:t xml:space="preserve">od odběratelů </w:t>
      </w:r>
      <w:r>
        <w:rPr>
          <w:rFonts w:ascii="Arial" w:hAnsi="Arial" w:cs="Arial"/>
          <w:sz w:val="20"/>
          <w:szCs w:val="20"/>
        </w:rPr>
        <w:t xml:space="preserve">vodné a </w:t>
      </w:r>
      <w:r w:rsidRPr="00A20801">
        <w:rPr>
          <w:rFonts w:ascii="Arial" w:hAnsi="Arial" w:cs="Arial"/>
          <w:sz w:val="20"/>
          <w:szCs w:val="20"/>
        </w:rPr>
        <w:t>stočné, ve smyslu § 8 odst.</w:t>
      </w:r>
      <w:r>
        <w:rPr>
          <w:rFonts w:ascii="Arial" w:hAnsi="Arial" w:cs="Arial"/>
          <w:sz w:val="20"/>
          <w:szCs w:val="20"/>
        </w:rPr>
        <w:t xml:space="preserve"> 13 a </w:t>
      </w:r>
      <w:r w:rsidRPr="00A20801">
        <w:rPr>
          <w:rFonts w:ascii="Arial" w:hAnsi="Arial" w:cs="Arial"/>
          <w:sz w:val="20"/>
          <w:szCs w:val="20"/>
        </w:rPr>
        <w:t xml:space="preserve">14 </w:t>
      </w:r>
      <w:proofErr w:type="spellStart"/>
      <w:r w:rsidRPr="00A20801">
        <w:rPr>
          <w:rFonts w:ascii="Arial" w:hAnsi="Arial" w:cs="Arial"/>
          <w:sz w:val="20"/>
          <w:szCs w:val="20"/>
        </w:rPr>
        <w:t>ZVaK</w:t>
      </w:r>
      <w:proofErr w:type="spellEnd"/>
      <w:r w:rsidRPr="00A20801">
        <w:rPr>
          <w:rFonts w:ascii="Arial" w:hAnsi="Arial" w:cs="Arial"/>
          <w:sz w:val="20"/>
          <w:szCs w:val="20"/>
        </w:rPr>
        <w:t xml:space="preserve">. </w:t>
      </w:r>
    </w:p>
    <w:p w:rsidR="00BD43A7" w:rsidRPr="00A20801" w:rsidRDefault="009D7143" w:rsidP="005B7E2B">
      <w:pPr>
        <w:numPr>
          <w:ilvl w:val="0"/>
          <w:numId w:val="14"/>
        </w:numPr>
        <w:tabs>
          <w:tab w:val="clear" w:pos="720"/>
        </w:tabs>
        <w:spacing w:before="120"/>
        <w:ind w:left="357" w:hanging="357"/>
        <w:jc w:val="both"/>
        <w:rPr>
          <w:rFonts w:ascii="Arial" w:hAnsi="Arial" w:cs="Arial"/>
          <w:b/>
          <w:bCs/>
          <w:sz w:val="20"/>
          <w:szCs w:val="20"/>
        </w:rPr>
      </w:pPr>
      <w:r w:rsidRPr="00A20801">
        <w:rPr>
          <w:rFonts w:ascii="Arial" w:hAnsi="Arial" w:cs="Arial"/>
          <w:sz w:val="20"/>
          <w:szCs w:val="20"/>
        </w:rPr>
        <w:t>Vlastní</w:t>
      </w:r>
      <w:r w:rsidR="001141F9" w:rsidRPr="00A20801">
        <w:rPr>
          <w:rFonts w:ascii="Arial" w:hAnsi="Arial" w:cs="Arial"/>
          <w:sz w:val="20"/>
          <w:szCs w:val="20"/>
        </w:rPr>
        <w:t>k</w:t>
      </w:r>
      <w:r w:rsidRPr="00A20801">
        <w:rPr>
          <w:rFonts w:ascii="Arial" w:hAnsi="Arial" w:cs="Arial"/>
          <w:sz w:val="20"/>
          <w:szCs w:val="20"/>
        </w:rPr>
        <w:t xml:space="preserve"> ve smyslu platného </w:t>
      </w:r>
      <w:r w:rsidR="00D80905" w:rsidRPr="00A20801">
        <w:rPr>
          <w:rFonts w:ascii="Arial" w:hAnsi="Arial" w:cs="Arial"/>
          <w:sz w:val="20"/>
          <w:szCs w:val="20"/>
        </w:rPr>
        <w:t xml:space="preserve">vodního </w:t>
      </w:r>
      <w:r w:rsidRPr="00A20801">
        <w:rPr>
          <w:rFonts w:ascii="Arial" w:hAnsi="Arial" w:cs="Arial"/>
          <w:sz w:val="20"/>
          <w:szCs w:val="20"/>
        </w:rPr>
        <w:t>zákona umožňuj</w:t>
      </w:r>
      <w:r w:rsidR="00D80905" w:rsidRPr="00A20801">
        <w:rPr>
          <w:rFonts w:ascii="Arial" w:hAnsi="Arial" w:cs="Arial"/>
          <w:sz w:val="20"/>
          <w:szCs w:val="20"/>
        </w:rPr>
        <w:t>e</w:t>
      </w:r>
      <w:r w:rsidRPr="00A20801">
        <w:rPr>
          <w:rFonts w:ascii="Arial" w:hAnsi="Arial" w:cs="Arial"/>
          <w:sz w:val="20"/>
          <w:szCs w:val="20"/>
        </w:rPr>
        <w:t xml:space="preserve"> Provozovateli výkon </w:t>
      </w:r>
      <w:r w:rsidR="00E11F57">
        <w:rPr>
          <w:rFonts w:ascii="Arial" w:hAnsi="Arial" w:cs="Arial"/>
          <w:sz w:val="20"/>
          <w:szCs w:val="20"/>
        </w:rPr>
        <w:t>svých</w:t>
      </w:r>
      <w:r w:rsidRPr="00A20801">
        <w:rPr>
          <w:rFonts w:ascii="Arial" w:hAnsi="Arial" w:cs="Arial"/>
          <w:sz w:val="20"/>
          <w:szCs w:val="20"/>
        </w:rPr>
        <w:t xml:space="preserve"> povolení k</w:t>
      </w:r>
      <w:r w:rsidR="00E11F57">
        <w:rPr>
          <w:rFonts w:ascii="Arial" w:hAnsi="Arial" w:cs="Arial"/>
          <w:sz w:val="20"/>
          <w:szCs w:val="20"/>
        </w:rPr>
        <w:t> </w:t>
      </w:r>
      <w:r w:rsidRPr="00A20801">
        <w:rPr>
          <w:rFonts w:ascii="Arial" w:hAnsi="Arial" w:cs="Arial"/>
          <w:sz w:val="20"/>
          <w:szCs w:val="20"/>
        </w:rPr>
        <w:t>nakládání s vodami.</w:t>
      </w:r>
    </w:p>
    <w:p w:rsidR="00B07F3B" w:rsidRPr="00A20801" w:rsidRDefault="00B07F3B" w:rsidP="00B07F3B">
      <w:pPr>
        <w:numPr>
          <w:ilvl w:val="0"/>
          <w:numId w:val="14"/>
        </w:numPr>
        <w:tabs>
          <w:tab w:val="clear" w:pos="720"/>
        </w:tabs>
        <w:spacing w:before="120"/>
        <w:ind w:left="360"/>
        <w:jc w:val="both"/>
        <w:rPr>
          <w:rFonts w:ascii="Arial" w:hAnsi="Arial" w:cs="Arial"/>
          <w:b/>
          <w:bCs/>
          <w:sz w:val="20"/>
          <w:szCs w:val="20"/>
        </w:rPr>
      </w:pPr>
      <w:r w:rsidRPr="00A20801">
        <w:rPr>
          <w:rFonts w:ascii="Arial" w:hAnsi="Arial" w:cs="Arial"/>
          <w:sz w:val="20"/>
          <w:szCs w:val="20"/>
        </w:rPr>
        <w:t>Předmětem nájmu se stanou též věci charakteru obdobného věcem uvedeným v </w:t>
      </w:r>
      <w:r w:rsidR="008220B3">
        <w:rPr>
          <w:rFonts w:ascii="Arial" w:hAnsi="Arial" w:cs="Arial"/>
          <w:sz w:val="20"/>
          <w:szCs w:val="20"/>
        </w:rPr>
        <w:t>č</w:t>
      </w:r>
      <w:r w:rsidRPr="00A20801">
        <w:rPr>
          <w:rFonts w:ascii="Arial" w:hAnsi="Arial" w:cs="Arial"/>
          <w:sz w:val="20"/>
          <w:szCs w:val="20"/>
        </w:rPr>
        <w:t>lánk</w:t>
      </w:r>
      <w:r>
        <w:rPr>
          <w:rFonts w:ascii="Arial" w:hAnsi="Arial" w:cs="Arial"/>
          <w:sz w:val="20"/>
          <w:szCs w:val="20"/>
        </w:rPr>
        <w:t xml:space="preserve">u II </w:t>
      </w:r>
      <w:r w:rsidR="008220B3">
        <w:rPr>
          <w:rFonts w:ascii="Arial" w:hAnsi="Arial" w:cs="Arial"/>
          <w:sz w:val="20"/>
          <w:szCs w:val="20"/>
        </w:rPr>
        <w:t>odst.</w:t>
      </w:r>
      <w:r w:rsidRPr="00A20801">
        <w:rPr>
          <w:rFonts w:ascii="Arial" w:hAnsi="Arial" w:cs="Arial"/>
          <w:sz w:val="20"/>
          <w:szCs w:val="20"/>
        </w:rPr>
        <w:t xml:space="preserve"> </w:t>
      </w:r>
      <w:r w:rsidR="008220B3">
        <w:rPr>
          <w:rFonts w:ascii="Arial" w:hAnsi="Arial" w:cs="Arial"/>
          <w:sz w:val="20"/>
          <w:szCs w:val="20"/>
        </w:rPr>
        <w:t>1</w:t>
      </w:r>
      <w:r w:rsidRPr="00A20801">
        <w:rPr>
          <w:rFonts w:ascii="Arial" w:hAnsi="Arial" w:cs="Arial"/>
          <w:sz w:val="20"/>
          <w:szCs w:val="20"/>
        </w:rPr>
        <w:t xml:space="preserve"> této Smlouvy, tj. </w:t>
      </w:r>
      <w:r w:rsidR="00E11F57">
        <w:rPr>
          <w:rFonts w:ascii="Arial" w:hAnsi="Arial" w:cs="Arial"/>
          <w:sz w:val="20"/>
          <w:szCs w:val="20"/>
        </w:rPr>
        <w:t>Vodovodu</w:t>
      </w:r>
      <w:r>
        <w:rPr>
          <w:rFonts w:ascii="Arial" w:hAnsi="Arial" w:cs="Arial"/>
          <w:sz w:val="20"/>
          <w:szCs w:val="20"/>
        </w:rPr>
        <w:t xml:space="preserve"> a K</w:t>
      </w:r>
      <w:r w:rsidRPr="00A20801">
        <w:rPr>
          <w:rFonts w:ascii="Arial" w:hAnsi="Arial" w:cs="Arial"/>
          <w:sz w:val="20"/>
          <w:szCs w:val="20"/>
        </w:rPr>
        <w:t xml:space="preserve">analizace </w:t>
      </w:r>
      <w:r w:rsidR="00AA39DB">
        <w:rPr>
          <w:rFonts w:ascii="Arial" w:hAnsi="Arial" w:cs="Arial"/>
          <w:sz w:val="20"/>
          <w:szCs w:val="20"/>
        </w:rPr>
        <w:t xml:space="preserve">předaných </w:t>
      </w:r>
      <w:r w:rsidRPr="00A20801">
        <w:rPr>
          <w:rFonts w:ascii="Arial" w:hAnsi="Arial" w:cs="Arial"/>
          <w:sz w:val="20"/>
          <w:szCs w:val="20"/>
        </w:rPr>
        <w:t>v době účinnosti této Smlouvy (dále jen „</w:t>
      </w:r>
      <w:r w:rsidRPr="008220B3">
        <w:rPr>
          <w:rFonts w:ascii="Arial" w:hAnsi="Arial" w:cs="Arial"/>
          <w:b/>
          <w:sz w:val="20"/>
          <w:szCs w:val="20"/>
        </w:rPr>
        <w:t>Nová zařízení</w:t>
      </w:r>
      <w:r w:rsidRPr="00A20801">
        <w:rPr>
          <w:rFonts w:ascii="Arial" w:hAnsi="Arial" w:cs="Arial"/>
          <w:sz w:val="20"/>
          <w:szCs w:val="20"/>
        </w:rPr>
        <w:t>“), pokud to právní předpisy v oblasti zadávání veřejných zakázek umožní.</w:t>
      </w:r>
      <w:r w:rsidRPr="00A20801">
        <w:rPr>
          <w:rFonts w:ascii="Arial" w:hAnsi="Arial" w:cs="Arial"/>
          <w:color w:val="000000"/>
          <w:sz w:val="20"/>
          <w:szCs w:val="20"/>
        </w:rPr>
        <w:t xml:space="preserve"> </w:t>
      </w:r>
    </w:p>
    <w:p w:rsidR="00505F38" w:rsidRPr="00E730DE" w:rsidRDefault="00505F38" w:rsidP="00882C2A">
      <w:pPr>
        <w:autoSpaceDE w:val="0"/>
        <w:autoSpaceDN w:val="0"/>
        <w:adjustRightInd w:val="0"/>
        <w:spacing w:before="120"/>
        <w:ind w:left="360"/>
        <w:jc w:val="center"/>
        <w:rPr>
          <w:rFonts w:ascii="Arial" w:hAnsi="Arial" w:cs="Arial"/>
          <w:b/>
          <w:bCs/>
          <w:sz w:val="28"/>
          <w:szCs w:val="28"/>
        </w:rPr>
      </w:pPr>
    </w:p>
    <w:p w:rsidR="009D7143" w:rsidRPr="00D172CA" w:rsidRDefault="009D7143" w:rsidP="00F45417">
      <w:pPr>
        <w:pStyle w:val="Nadpis1"/>
        <w:spacing w:before="120" w:after="0" w:line="240" w:lineRule="auto"/>
        <w:jc w:val="center"/>
        <w:rPr>
          <w:rFonts w:ascii="Arial" w:hAnsi="Arial"/>
          <w:b/>
          <w:sz w:val="24"/>
          <w:szCs w:val="24"/>
        </w:rPr>
      </w:pPr>
      <w:bookmarkStart w:id="8" w:name="_Toc256938531"/>
      <w:bookmarkStart w:id="9" w:name="_Toc444675618"/>
      <w:r w:rsidRPr="00D172CA">
        <w:rPr>
          <w:rFonts w:ascii="Arial" w:hAnsi="Arial"/>
          <w:b/>
          <w:sz w:val="24"/>
          <w:szCs w:val="24"/>
        </w:rPr>
        <w:t>Článek III</w:t>
      </w:r>
      <w:bookmarkEnd w:id="8"/>
      <w:bookmarkEnd w:id="9"/>
    </w:p>
    <w:p w:rsidR="009D7143" w:rsidRPr="00D172CA" w:rsidRDefault="009D7143" w:rsidP="00F45417">
      <w:pPr>
        <w:pStyle w:val="Nadpis2"/>
        <w:spacing w:before="120" w:line="240" w:lineRule="auto"/>
        <w:jc w:val="center"/>
        <w:rPr>
          <w:rFonts w:ascii="Arial" w:hAnsi="Arial"/>
          <w:b/>
          <w:sz w:val="24"/>
          <w:szCs w:val="24"/>
        </w:rPr>
      </w:pPr>
      <w:bookmarkStart w:id="10" w:name="_Toc256938532"/>
      <w:bookmarkStart w:id="11" w:name="_Toc444675619"/>
      <w:r w:rsidRPr="00D172CA">
        <w:rPr>
          <w:rFonts w:ascii="Arial" w:hAnsi="Arial"/>
          <w:b/>
          <w:sz w:val="24"/>
          <w:szCs w:val="24"/>
        </w:rPr>
        <w:t xml:space="preserve">Specifikace </w:t>
      </w:r>
      <w:r w:rsidR="00AA339A" w:rsidRPr="00D172CA">
        <w:rPr>
          <w:rFonts w:ascii="Arial" w:hAnsi="Arial"/>
          <w:b/>
          <w:sz w:val="24"/>
          <w:szCs w:val="24"/>
        </w:rPr>
        <w:t>pro</w:t>
      </w:r>
      <w:r w:rsidR="00AA339A">
        <w:rPr>
          <w:rFonts w:ascii="Arial" w:hAnsi="Arial"/>
          <w:b/>
          <w:sz w:val="24"/>
          <w:szCs w:val="24"/>
        </w:rPr>
        <w:t>pachtovaného</w:t>
      </w:r>
      <w:r w:rsidR="00AA339A" w:rsidRPr="00D172CA">
        <w:rPr>
          <w:rFonts w:ascii="Arial" w:hAnsi="Arial"/>
          <w:b/>
          <w:sz w:val="24"/>
          <w:szCs w:val="24"/>
        </w:rPr>
        <w:t xml:space="preserve"> </w:t>
      </w:r>
      <w:r w:rsidRPr="00D172CA">
        <w:rPr>
          <w:rFonts w:ascii="Arial" w:hAnsi="Arial"/>
          <w:b/>
          <w:sz w:val="24"/>
          <w:szCs w:val="24"/>
        </w:rPr>
        <w:t>majetku</w:t>
      </w:r>
      <w:bookmarkEnd w:id="10"/>
      <w:bookmarkEnd w:id="11"/>
    </w:p>
    <w:p w:rsidR="007F7FAD" w:rsidRPr="00B875B2" w:rsidRDefault="00CA478A" w:rsidP="00F45417">
      <w:pPr>
        <w:numPr>
          <w:ilvl w:val="0"/>
          <w:numId w:val="3"/>
        </w:numPr>
        <w:autoSpaceDE w:val="0"/>
        <w:autoSpaceDN w:val="0"/>
        <w:adjustRightInd w:val="0"/>
        <w:spacing w:before="120"/>
        <w:ind w:left="357" w:hanging="357"/>
        <w:jc w:val="both"/>
        <w:rPr>
          <w:rFonts w:ascii="Arial" w:hAnsi="Arial" w:cs="Arial"/>
          <w:sz w:val="20"/>
          <w:szCs w:val="20"/>
        </w:rPr>
      </w:pPr>
      <w:r w:rsidRPr="00B875B2">
        <w:rPr>
          <w:rFonts w:ascii="Arial" w:hAnsi="Arial" w:cs="Arial"/>
          <w:sz w:val="20"/>
          <w:szCs w:val="20"/>
        </w:rPr>
        <w:t>V</w:t>
      </w:r>
      <w:r w:rsidR="008220B3">
        <w:rPr>
          <w:rFonts w:ascii="Arial" w:hAnsi="Arial" w:cs="Arial"/>
          <w:sz w:val="20"/>
          <w:szCs w:val="20"/>
        </w:rPr>
        <w:t>odohospodářským majetkem dle č</w:t>
      </w:r>
      <w:r w:rsidR="009D7143" w:rsidRPr="00B875B2">
        <w:rPr>
          <w:rFonts w:ascii="Arial" w:hAnsi="Arial" w:cs="Arial"/>
          <w:sz w:val="20"/>
          <w:szCs w:val="20"/>
        </w:rPr>
        <w:t xml:space="preserve">lánku II </w:t>
      </w:r>
      <w:r w:rsidR="008220B3">
        <w:rPr>
          <w:rFonts w:ascii="Arial" w:hAnsi="Arial" w:cs="Arial"/>
          <w:sz w:val="20"/>
          <w:szCs w:val="20"/>
        </w:rPr>
        <w:t>odst. 1</w:t>
      </w:r>
      <w:r w:rsidR="009D7143" w:rsidRPr="00B875B2">
        <w:rPr>
          <w:rFonts w:ascii="Arial" w:hAnsi="Arial" w:cs="Arial"/>
          <w:sz w:val="20"/>
          <w:szCs w:val="20"/>
        </w:rPr>
        <w:t xml:space="preserve"> </w:t>
      </w:r>
      <w:r w:rsidR="00C43C2D">
        <w:rPr>
          <w:rFonts w:ascii="Arial" w:hAnsi="Arial" w:cs="Arial"/>
          <w:sz w:val="20"/>
          <w:szCs w:val="20"/>
        </w:rPr>
        <w:t>j</w:t>
      </w:r>
      <w:r w:rsidR="00E11F57">
        <w:rPr>
          <w:rFonts w:ascii="Arial" w:hAnsi="Arial" w:cs="Arial"/>
          <w:sz w:val="20"/>
          <w:szCs w:val="20"/>
        </w:rPr>
        <w:t>e</w:t>
      </w:r>
      <w:r w:rsidR="00C43C2D">
        <w:rPr>
          <w:rFonts w:ascii="Arial" w:hAnsi="Arial" w:cs="Arial"/>
          <w:sz w:val="20"/>
          <w:szCs w:val="20"/>
        </w:rPr>
        <w:t xml:space="preserve"> </w:t>
      </w:r>
      <w:r w:rsidR="00B07F3B">
        <w:rPr>
          <w:rFonts w:ascii="Arial" w:hAnsi="Arial" w:cs="Arial"/>
          <w:sz w:val="20"/>
          <w:szCs w:val="20"/>
        </w:rPr>
        <w:t>V</w:t>
      </w:r>
      <w:r w:rsidR="00C43C2D">
        <w:rPr>
          <w:rFonts w:ascii="Arial" w:hAnsi="Arial" w:cs="Arial"/>
          <w:sz w:val="20"/>
          <w:szCs w:val="20"/>
        </w:rPr>
        <w:t>odovod a</w:t>
      </w:r>
      <w:r w:rsidR="008E6FE7" w:rsidRPr="00B875B2">
        <w:rPr>
          <w:rFonts w:ascii="Arial" w:hAnsi="Arial" w:cs="Arial"/>
          <w:sz w:val="20"/>
          <w:szCs w:val="20"/>
        </w:rPr>
        <w:t xml:space="preserve"> </w:t>
      </w:r>
      <w:r w:rsidR="00B07F3B">
        <w:rPr>
          <w:rFonts w:ascii="Arial" w:hAnsi="Arial" w:cs="Arial"/>
          <w:sz w:val="20"/>
          <w:szCs w:val="20"/>
        </w:rPr>
        <w:t>K</w:t>
      </w:r>
      <w:r w:rsidR="007F7FAD" w:rsidRPr="00B875B2">
        <w:rPr>
          <w:rFonts w:ascii="Arial" w:hAnsi="Arial" w:cs="Arial"/>
          <w:sz w:val="20"/>
          <w:szCs w:val="20"/>
        </w:rPr>
        <w:t>analizace</w:t>
      </w:r>
      <w:r w:rsidR="008F0300" w:rsidRPr="00B875B2">
        <w:rPr>
          <w:rFonts w:ascii="Arial" w:hAnsi="Arial" w:cs="Arial"/>
          <w:sz w:val="20"/>
          <w:szCs w:val="20"/>
        </w:rPr>
        <w:t>, včetně movitých a</w:t>
      </w:r>
      <w:r w:rsidR="001926A2" w:rsidRPr="00B875B2">
        <w:rPr>
          <w:rFonts w:ascii="Arial" w:hAnsi="Arial" w:cs="Arial"/>
          <w:sz w:val="20"/>
          <w:szCs w:val="20"/>
        </w:rPr>
        <w:t xml:space="preserve"> nemovitých věcí provozně, technicky nebo jinak související</w:t>
      </w:r>
      <w:r w:rsidR="008F0300" w:rsidRPr="00B875B2">
        <w:rPr>
          <w:rFonts w:ascii="Arial" w:hAnsi="Arial" w:cs="Arial"/>
          <w:sz w:val="20"/>
          <w:szCs w:val="20"/>
        </w:rPr>
        <w:t>ch</w:t>
      </w:r>
      <w:r w:rsidR="001926A2" w:rsidRPr="00B875B2">
        <w:rPr>
          <w:rFonts w:ascii="Arial" w:hAnsi="Arial" w:cs="Arial"/>
          <w:sz w:val="20"/>
          <w:szCs w:val="20"/>
        </w:rPr>
        <w:t xml:space="preserve"> s provozováním </w:t>
      </w:r>
      <w:r w:rsidR="00E11F57">
        <w:rPr>
          <w:rFonts w:ascii="Arial" w:hAnsi="Arial" w:cs="Arial"/>
          <w:sz w:val="20"/>
          <w:szCs w:val="20"/>
        </w:rPr>
        <w:t xml:space="preserve">tohoto </w:t>
      </w:r>
      <w:r w:rsidR="00B07F3B">
        <w:rPr>
          <w:rFonts w:ascii="Arial" w:hAnsi="Arial" w:cs="Arial"/>
          <w:sz w:val="20"/>
          <w:szCs w:val="20"/>
        </w:rPr>
        <w:t>V</w:t>
      </w:r>
      <w:r w:rsidR="00C43C2D">
        <w:rPr>
          <w:rFonts w:ascii="Arial" w:hAnsi="Arial" w:cs="Arial"/>
          <w:sz w:val="20"/>
          <w:szCs w:val="20"/>
        </w:rPr>
        <w:t>odovod</w:t>
      </w:r>
      <w:r w:rsidR="00E11F57">
        <w:rPr>
          <w:rFonts w:ascii="Arial" w:hAnsi="Arial" w:cs="Arial"/>
          <w:sz w:val="20"/>
          <w:szCs w:val="20"/>
        </w:rPr>
        <w:t>u</w:t>
      </w:r>
      <w:r w:rsidR="00C43C2D">
        <w:rPr>
          <w:rFonts w:ascii="Arial" w:hAnsi="Arial" w:cs="Arial"/>
          <w:sz w:val="20"/>
          <w:szCs w:val="20"/>
        </w:rPr>
        <w:t xml:space="preserve"> a </w:t>
      </w:r>
      <w:r w:rsidR="00B07F3B">
        <w:rPr>
          <w:rFonts w:ascii="Arial" w:hAnsi="Arial" w:cs="Arial"/>
          <w:sz w:val="20"/>
          <w:szCs w:val="20"/>
        </w:rPr>
        <w:t>K</w:t>
      </w:r>
      <w:r w:rsidR="00C43C2D">
        <w:rPr>
          <w:rFonts w:ascii="Arial" w:hAnsi="Arial" w:cs="Arial"/>
          <w:sz w:val="20"/>
          <w:szCs w:val="20"/>
        </w:rPr>
        <w:t>analizac</w:t>
      </w:r>
      <w:r w:rsidR="00E11F57">
        <w:rPr>
          <w:rFonts w:ascii="Arial" w:hAnsi="Arial" w:cs="Arial"/>
          <w:sz w:val="20"/>
          <w:szCs w:val="20"/>
        </w:rPr>
        <w:t>e</w:t>
      </w:r>
      <w:r w:rsidR="001926A2" w:rsidRPr="00B875B2">
        <w:rPr>
          <w:rFonts w:ascii="Arial" w:hAnsi="Arial" w:cs="Arial"/>
          <w:sz w:val="20"/>
          <w:szCs w:val="20"/>
        </w:rPr>
        <w:t>,</w:t>
      </w:r>
      <w:r w:rsidR="007F7FAD" w:rsidRPr="00B875B2">
        <w:rPr>
          <w:rFonts w:ascii="Arial" w:hAnsi="Arial" w:cs="Arial"/>
          <w:sz w:val="20"/>
          <w:szCs w:val="20"/>
        </w:rPr>
        <w:t xml:space="preserve"> </w:t>
      </w:r>
      <w:r w:rsidR="00C43C2D">
        <w:rPr>
          <w:rFonts w:ascii="Arial" w:hAnsi="Arial" w:cs="Arial"/>
          <w:sz w:val="20"/>
          <w:szCs w:val="20"/>
        </w:rPr>
        <w:t>vlastněných</w:t>
      </w:r>
      <w:r w:rsidR="002F2676" w:rsidRPr="00B875B2">
        <w:rPr>
          <w:rFonts w:ascii="Arial" w:hAnsi="Arial" w:cs="Arial"/>
          <w:sz w:val="20"/>
          <w:szCs w:val="20"/>
        </w:rPr>
        <w:t xml:space="preserve"> Vlastník</w:t>
      </w:r>
      <w:r w:rsidR="00F72150" w:rsidRPr="00B875B2">
        <w:rPr>
          <w:rFonts w:ascii="Arial" w:hAnsi="Arial" w:cs="Arial"/>
          <w:sz w:val="20"/>
          <w:szCs w:val="20"/>
        </w:rPr>
        <w:t>em</w:t>
      </w:r>
      <w:r w:rsidR="009D7143" w:rsidRPr="00B875B2">
        <w:rPr>
          <w:rFonts w:ascii="Arial" w:hAnsi="Arial" w:cs="Arial"/>
          <w:sz w:val="20"/>
          <w:szCs w:val="20"/>
        </w:rPr>
        <w:t xml:space="preserve"> ke dni </w:t>
      </w:r>
      <w:r w:rsidRPr="00B875B2">
        <w:rPr>
          <w:rFonts w:ascii="Arial" w:hAnsi="Arial" w:cs="Arial"/>
          <w:sz w:val="20"/>
          <w:szCs w:val="20"/>
        </w:rPr>
        <w:t>sjednání</w:t>
      </w:r>
      <w:r w:rsidR="009D7143" w:rsidRPr="00B875B2">
        <w:rPr>
          <w:rFonts w:ascii="Arial" w:hAnsi="Arial" w:cs="Arial"/>
          <w:sz w:val="20"/>
          <w:szCs w:val="20"/>
        </w:rPr>
        <w:t xml:space="preserve"> této Smlouvy</w:t>
      </w:r>
      <w:r w:rsidR="002F2676" w:rsidRPr="00B875B2">
        <w:rPr>
          <w:rFonts w:ascii="Arial" w:hAnsi="Arial" w:cs="Arial"/>
          <w:sz w:val="20"/>
          <w:szCs w:val="20"/>
        </w:rPr>
        <w:t xml:space="preserve"> a</w:t>
      </w:r>
      <w:r w:rsidR="009D7143" w:rsidRPr="00B875B2">
        <w:rPr>
          <w:rFonts w:ascii="Arial" w:hAnsi="Arial" w:cs="Arial"/>
          <w:sz w:val="20"/>
          <w:szCs w:val="20"/>
        </w:rPr>
        <w:t xml:space="preserve"> podro</w:t>
      </w:r>
      <w:r w:rsidR="000F2DA6">
        <w:rPr>
          <w:rFonts w:ascii="Arial" w:hAnsi="Arial" w:cs="Arial"/>
          <w:sz w:val="20"/>
          <w:szCs w:val="20"/>
        </w:rPr>
        <w:t>bně specifikovaných</w:t>
      </w:r>
      <w:r w:rsidR="004D6D81" w:rsidRPr="00B875B2">
        <w:rPr>
          <w:rFonts w:ascii="Arial" w:hAnsi="Arial" w:cs="Arial"/>
          <w:sz w:val="20"/>
          <w:szCs w:val="20"/>
        </w:rPr>
        <w:t xml:space="preserve"> v </w:t>
      </w:r>
      <w:r w:rsidR="008E6FE7" w:rsidRPr="00B875B2">
        <w:rPr>
          <w:rFonts w:ascii="Arial" w:hAnsi="Arial" w:cs="Arial"/>
          <w:sz w:val="20"/>
          <w:szCs w:val="20"/>
        </w:rPr>
        <w:t xml:space="preserve">příloze </w:t>
      </w:r>
      <w:r w:rsidR="004D6D81" w:rsidRPr="00B875B2">
        <w:rPr>
          <w:rFonts w:ascii="Arial" w:hAnsi="Arial" w:cs="Arial"/>
          <w:sz w:val="20"/>
          <w:szCs w:val="20"/>
        </w:rPr>
        <w:t>č</w:t>
      </w:r>
      <w:r w:rsidR="006D1027" w:rsidRPr="00B875B2">
        <w:rPr>
          <w:rFonts w:ascii="Arial" w:hAnsi="Arial" w:cs="Arial"/>
          <w:sz w:val="20"/>
          <w:szCs w:val="20"/>
        </w:rPr>
        <w:t>.</w:t>
      </w:r>
      <w:r w:rsidR="00935212" w:rsidRPr="00B875B2">
        <w:rPr>
          <w:rFonts w:ascii="Arial" w:hAnsi="Arial" w:cs="Arial"/>
          <w:sz w:val="20"/>
          <w:szCs w:val="20"/>
        </w:rPr>
        <w:t xml:space="preserve"> 2</w:t>
      </w:r>
      <w:r w:rsidR="00CA0935" w:rsidRPr="00B875B2">
        <w:rPr>
          <w:rFonts w:ascii="Arial" w:hAnsi="Arial" w:cs="Arial"/>
          <w:sz w:val="20"/>
          <w:szCs w:val="20"/>
        </w:rPr>
        <w:t xml:space="preserve"> (Seznam Vodohospodářského majetku)</w:t>
      </w:r>
      <w:r w:rsidR="00501BD8" w:rsidRPr="00B875B2">
        <w:rPr>
          <w:rFonts w:ascii="Arial" w:hAnsi="Arial" w:cs="Arial"/>
          <w:sz w:val="20"/>
          <w:szCs w:val="20"/>
        </w:rPr>
        <w:t>.</w:t>
      </w:r>
      <w:r w:rsidR="008F0300" w:rsidRPr="00B875B2">
        <w:rPr>
          <w:rFonts w:ascii="Arial" w:hAnsi="Arial" w:cs="Arial"/>
          <w:sz w:val="20"/>
          <w:szCs w:val="20"/>
        </w:rPr>
        <w:t xml:space="preserve"> </w:t>
      </w:r>
    </w:p>
    <w:p w:rsidR="00AA339A" w:rsidRPr="00C73564" w:rsidRDefault="00AA339A" w:rsidP="00AA339A">
      <w:pPr>
        <w:numPr>
          <w:ilvl w:val="0"/>
          <w:numId w:val="3"/>
        </w:numPr>
        <w:autoSpaceDE w:val="0"/>
        <w:autoSpaceDN w:val="0"/>
        <w:adjustRightInd w:val="0"/>
        <w:spacing w:before="120"/>
        <w:ind w:left="357" w:hanging="357"/>
        <w:jc w:val="both"/>
        <w:rPr>
          <w:rFonts w:ascii="Arial" w:hAnsi="Arial" w:cs="Arial"/>
          <w:sz w:val="20"/>
          <w:szCs w:val="20"/>
        </w:rPr>
      </w:pPr>
      <w:r w:rsidRPr="00C73564">
        <w:rPr>
          <w:rFonts w:ascii="Arial" w:hAnsi="Arial" w:cs="Arial"/>
          <w:sz w:val="20"/>
          <w:szCs w:val="20"/>
        </w:rPr>
        <w:t xml:space="preserve">Propachtování Nových zařízení bude realizováno dodatkem k příloze </w:t>
      </w:r>
      <w:proofErr w:type="gramStart"/>
      <w:r w:rsidRPr="00C73564">
        <w:rPr>
          <w:rFonts w:ascii="Arial" w:hAnsi="Arial" w:cs="Arial"/>
          <w:sz w:val="20"/>
          <w:szCs w:val="20"/>
        </w:rPr>
        <w:t>č.</w:t>
      </w:r>
      <w:r>
        <w:rPr>
          <w:rFonts w:ascii="Arial" w:hAnsi="Arial" w:cs="Arial"/>
          <w:sz w:val="20"/>
          <w:szCs w:val="20"/>
        </w:rPr>
        <w:t xml:space="preserve"> </w:t>
      </w:r>
      <w:r w:rsidRPr="00C73564">
        <w:rPr>
          <w:rFonts w:ascii="Arial" w:hAnsi="Arial" w:cs="Arial"/>
          <w:sz w:val="20"/>
          <w:szCs w:val="20"/>
        </w:rPr>
        <w:t>2 této</w:t>
      </w:r>
      <w:proofErr w:type="gramEnd"/>
      <w:r w:rsidRPr="00C73564">
        <w:rPr>
          <w:rFonts w:ascii="Arial" w:hAnsi="Arial" w:cs="Arial"/>
          <w:sz w:val="20"/>
          <w:szCs w:val="20"/>
        </w:rPr>
        <w:t xml:space="preserve"> Smlouvy. Dnem účinnosti takového dodatku se na Nová zařízení vztahují veškerá ustanovení této Smlouvy, pokud tato Smlouva </w:t>
      </w:r>
      <w:r>
        <w:rPr>
          <w:rFonts w:ascii="Arial" w:hAnsi="Arial" w:cs="Arial"/>
          <w:sz w:val="20"/>
          <w:szCs w:val="20"/>
        </w:rPr>
        <w:t xml:space="preserve">anebo příslušný dodatek </w:t>
      </w:r>
      <w:r w:rsidRPr="00C73564">
        <w:rPr>
          <w:rFonts w:ascii="Arial" w:hAnsi="Arial" w:cs="Arial"/>
          <w:sz w:val="20"/>
          <w:szCs w:val="20"/>
        </w:rPr>
        <w:t>nestanoví jinak.</w:t>
      </w:r>
    </w:p>
    <w:p w:rsidR="00AA339A" w:rsidRPr="00B875B2" w:rsidRDefault="00AA339A" w:rsidP="00AA339A">
      <w:pPr>
        <w:numPr>
          <w:ilvl w:val="0"/>
          <w:numId w:val="3"/>
        </w:numPr>
        <w:autoSpaceDE w:val="0"/>
        <w:autoSpaceDN w:val="0"/>
        <w:adjustRightInd w:val="0"/>
        <w:spacing w:before="120"/>
        <w:ind w:left="357" w:hanging="357"/>
        <w:jc w:val="both"/>
        <w:rPr>
          <w:rFonts w:ascii="Arial" w:hAnsi="Arial" w:cs="Arial"/>
          <w:sz w:val="20"/>
          <w:szCs w:val="20"/>
        </w:rPr>
      </w:pPr>
      <w:r w:rsidRPr="00B875B2">
        <w:rPr>
          <w:rFonts w:ascii="Arial" w:hAnsi="Arial" w:cs="Arial"/>
          <w:color w:val="000000"/>
          <w:sz w:val="20"/>
          <w:szCs w:val="20"/>
        </w:rPr>
        <w:t>Smluvní strany konstatují, že oběma Smluvním stranám je znám aktuální stav Vodohospodářského majetku.</w:t>
      </w:r>
    </w:p>
    <w:p w:rsidR="00AA339A" w:rsidRPr="00B875B2" w:rsidRDefault="00AA339A" w:rsidP="00AA339A">
      <w:pPr>
        <w:numPr>
          <w:ilvl w:val="0"/>
          <w:numId w:val="3"/>
        </w:numPr>
        <w:autoSpaceDE w:val="0"/>
        <w:autoSpaceDN w:val="0"/>
        <w:adjustRightInd w:val="0"/>
        <w:spacing w:before="120"/>
        <w:ind w:left="357" w:hanging="357"/>
        <w:jc w:val="both"/>
        <w:rPr>
          <w:rFonts w:ascii="Arial" w:hAnsi="Arial" w:cs="Arial"/>
          <w:sz w:val="20"/>
          <w:szCs w:val="20"/>
        </w:rPr>
      </w:pPr>
      <w:r w:rsidRPr="00B875B2">
        <w:rPr>
          <w:rFonts w:ascii="Arial" w:hAnsi="Arial" w:cs="Arial"/>
          <w:sz w:val="20"/>
          <w:szCs w:val="20"/>
        </w:rPr>
        <w:t xml:space="preserve">Vlastník </w:t>
      </w:r>
      <w:r>
        <w:rPr>
          <w:rFonts w:ascii="Arial" w:hAnsi="Arial" w:cs="Arial"/>
          <w:sz w:val="20"/>
          <w:szCs w:val="20"/>
        </w:rPr>
        <w:t>propachtovává</w:t>
      </w:r>
      <w:r w:rsidRPr="00B875B2">
        <w:rPr>
          <w:rFonts w:ascii="Arial" w:hAnsi="Arial" w:cs="Arial"/>
          <w:sz w:val="20"/>
          <w:szCs w:val="20"/>
        </w:rPr>
        <w:t xml:space="preserve"> Provozovateli veškerý stávající Vodohospodářský majetek v jeho vlastnictví. Provozovatel se zavazuje takový majetek do svého </w:t>
      </w:r>
      <w:r>
        <w:rPr>
          <w:rFonts w:ascii="Arial" w:hAnsi="Arial" w:cs="Arial"/>
          <w:sz w:val="20"/>
          <w:szCs w:val="20"/>
        </w:rPr>
        <w:t>pachtu</w:t>
      </w:r>
      <w:r w:rsidRPr="00B875B2">
        <w:rPr>
          <w:rFonts w:ascii="Arial" w:hAnsi="Arial" w:cs="Arial"/>
          <w:sz w:val="20"/>
          <w:szCs w:val="20"/>
        </w:rPr>
        <w:t xml:space="preserve"> přijmout a provozovat jej.</w:t>
      </w:r>
    </w:p>
    <w:p w:rsidR="00AA339A" w:rsidRPr="00B875B2" w:rsidRDefault="00AA339A" w:rsidP="00AA339A">
      <w:pPr>
        <w:numPr>
          <w:ilvl w:val="0"/>
          <w:numId w:val="3"/>
        </w:numPr>
        <w:autoSpaceDE w:val="0"/>
        <w:autoSpaceDN w:val="0"/>
        <w:adjustRightInd w:val="0"/>
        <w:spacing w:before="120"/>
        <w:ind w:left="357" w:hanging="357"/>
        <w:jc w:val="both"/>
        <w:rPr>
          <w:rFonts w:ascii="Arial" w:hAnsi="Arial" w:cs="Arial"/>
          <w:sz w:val="20"/>
          <w:szCs w:val="20"/>
        </w:rPr>
      </w:pPr>
      <w:r w:rsidRPr="00B875B2">
        <w:rPr>
          <w:rFonts w:ascii="Arial" w:hAnsi="Arial" w:cs="Arial"/>
          <w:sz w:val="20"/>
          <w:szCs w:val="20"/>
        </w:rPr>
        <w:lastRenderedPageBreak/>
        <w:t xml:space="preserve">Vlastník </w:t>
      </w:r>
      <w:r>
        <w:rPr>
          <w:rFonts w:ascii="Arial" w:hAnsi="Arial" w:cs="Arial"/>
          <w:sz w:val="20"/>
          <w:szCs w:val="20"/>
        </w:rPr>
        <w:t xml:space="preserve">tedy </w:t>
      </w:r>
      <w:r w:rsidRPr="00B875B2">
        <w:rPr>
          <w:rFonts w:ascii="Arial" w:hAnsi="Arial" w:cs="Arial"/>
          <w:sz w:val="20"/>
          <w:szCs w:val="20"/>
        </w:rPr>
        <w:t>pr</w:t>
      </w:r>
      <w:r>
        <w:rPr>
          <w:rFonts w:ascii="Arial" w:hAnsi="Arial" w:cs="Arial"/>
          <w:sz w:val="20"/>
          <w:szCs w:val="20"/>
        </w:rPr>
        <w:t>opachtuje</w:t>
      </w:r>
      <w:r w:rsidRPr="00B875B2">
        <w:rPr>
          <w:rFonts w:ascii="Arial" w:hAnsi="Arial" w:cs="Arial"/>
          <w:sz w:val="20"/>
          <w:szCs w:val="20"/>
        </w:rPr>
        <w:t xml:space="preserve"> Provozovateli </w:t>
      </w:r>
      <w:r>
        <w:rPr>
          <w:rFonts w:ascii="Arial" w:hAnsi="Arial" w:cs="Arial"/>
          <w:sz w:val="20"/>
          <w:szCs w:val="20"/>
        </w:rPr>
        <w:t xml:space="preserve">i </w:t>
      </w:r>
      <w:r w:rsidRPr="00B875B2">
        <w:rPr>
          <w:rFonts w:ascii="Arial" w:hAnsi="Arial" w:cs="Arial"/>
          <w:sz w:val="20"/>
          <w:szCs w:val="20"/>
        </w:rPr>
        <w:t>Nová zařízení, tj. veškerý vodohospodářský majetek, který bude Vlastníkem vybudován</w:t>
      </w:r>
      <w:r>
        <w:rPr>
          <w:rFonts w:ascii="Arial" w:hAnsi="Arial" w:cs="Arial"/>
          <w:sz w:val="20"/>
          <w:szCs w:val="20"/>
        </w:rPr>
        <w:t xml:space="preserve">. </w:t>
      </w:r>
      <w:r w:rsidRPr="00B875B2">
        <w:rPr>
          <w:rFonts w:ascii="Arial" w:hAnsi="Arial" w:cs="Arial"/>
          <w:sz w:val="20"/>
          <w:szCs w:val="20"/>
        </w:rPr>
        <w:t>Také tento vodohospodářský majetek se Provozovatel zavazuje přijmout a provozovat jej, pokud to právní předpisy v oblasti zadávání veřejných zakázek umožn</w:t>
      </w:r>
      <w:r>
        <w:rPr>
          <w:rFonts w:ascii="Arial" w:hAnsi="Arial" w:cs="Arial"/>
          <w:sz w:val="20"/>
          <w:szCs w:val="20"/>
        </w:rPr>
        <w:t>í.</w:t>
      </w:r>
    </w:p>
    <w:p w:rsidR="00AA339A" w:rsidRPr="00B875B2" w:rsidRDefault="00AA339A" w:rsidP="00AA339A">
      <w:pPr>
        <w:numPr>
          <w:ilvl w:val="0"/>
          <w:numId w:val="3"/>
        </w:numPr>
        <w:autoSpaceDE w:val="0"/>
        <w:autoSpaceDN w:val="0"/>
        <w:adjustRightInd w:val="0"/>
        <w:spacing w:before="120"/>
        <w:ind w:left="357" w:hanging="357"/>
        <w:jc w:val="both"/>
        <w:rPr>
          <w:rFonts w:ascii="Arial" w:hAnsi="Arial" w:cs="Arial"/>
          <w:sz w:val="20"/>
          <w:szCs w:val="20"/>
        </w:rPr>
      </w:pPr>
      <w:r w:rsidRPr="00B875B2">
        <w:rPr>
          <w:rFonts w:ascii="Arial" w:hAnsi="Arial" w:cs="Arial"/>
          <w:sz w:val="20"/>
          <w:szCs w:val="20"/>
        </w:rPr>
        <w:t>Všechen stávající Vodohospodářský majetek i Nová zařízení musí být Vlastníkem k provozování Provozovateli písemně předán</w:t>
      </w:r>
      <w:r>
        <w:rPr>
          <w:rFonts w:ascii="Arial" w:hAnsi="Arial" w:cs="Arial"/>
          <w:sz w:val="20"/>
          <w:szCs w:val="20"/>
        </w:rPr>
        <w:t>y</w:t>
      </w:r>
      <w:r w:rsidRPr="00B875B2">
        <w:rPr>
          <w:rFonts w:ascii="Arial" w:hAnsi="Arial" w:cs="Arial"/>
          <w:sz w:val="20"/>
          <w:szCs w:val="20"/>
        </w:rPr>
        <w:t xml:space="preserve"> protokolem, jehož vzor je uveden v příloze č. </w:t>
      </w:r>
      <w:r>
        <w:rPr>
          <w:rFonts w:ascii="Arial" w:hAnsi="Arial" w:cs="Arial"/>
          <w:sz w:val="20"/>
          <w:szCs w:val="20"/>
        </w:rPr>
        <w:t>8</w:t>
      </w:r>
      <w:r w:rsidRPr="00B875B2">
        <w:rPr>
          <w:rFonts w:ascii="Arial" w:hAnsi="Arial" w:cs="Arial"/>
          <w:sz w:val="20"/>
          <w:szCs w:val="20"/>
        </w:rPr>
        <w:t xml:space="preserve"> této Smlouvy</w:t>
      </w:r>
      <w:r>
        <w:rPr>
          <w:rFonts w:ascii="Arial" w:hAnsi="Arial" w:cs="Arial"/>
          <w:sz w:val="20"/>
          <w:szCs w:val="20"/>
        </w:rPr>
        <w:t>, která je nedílnou součástí této Smlouvy</w:t>
      </w:r>
      <w:r w:rsidRPr="00B875B2">
        <w:rPr>
          <w:rFonts w:ascii="Arial" w:hAnsi="Arial" w:cs="Arial"/>
          <w:sz w:val="20"/>
          <w:szCs w:val="20"/>
        </w:rPr>
        <w:t xml:space="preserve">. Součástí písemného předání bude i soupis dokladů prokazujících splnění všech požadavků na provoz stanovených </w:t>
      </w:r>
      <w:r>
        <w:rPr>
          <w:rFonts w:ascii="Arial" w:hAnsi="Arial" w:cs="Arial"/>
          <w:sz w:val="20"/>
          <w:szCs w:val="20"/>
        </w:rPr>
        <w:t xml:space="preserve">příslušnými </w:t>
      </w:r>
      <w:r w:rsidRPr="00B875B2">
        <w:rPr>
          <w:rFonts w:ascii="Arial" w:hAnsi="Arial" w:cs="Arial"/>
          <w:sz w:val="20"/>
          <w:szCs w:val="20"/>
        </w:rPr>
        <w:t>právními předpisy včetně odpovídající dokumentace dokladující roz</w:t>
      </w:r>
      <w:r>
        <w:rPr>
          <w:rFonts w:ascii="Arial" w:hAnsi="Arial" w:cs="Arial"/>
          <w:sz w:val="20"/>
          <w:szCs w:val="20"/>
        </w:rPr>
        <w:t>sah a stav předávaného majetku.</w:t>
      </w:r>
    </w:p>
    <w:p w:rsidR="00AA339A" w:rsidRDefault="00AA339A" w:rsidP="00AA339A">
      <w:pPr>
        <w:numPr>
          <w:ilvl w:val="0"/>
          <w:numId w:val="3"/>
        </w:numPr>
        <w:autoSpaceDE w:val="0"/>
        <w:autoSpaceDN w:val="0"/>
        <w:adjustRightInd w:val="0"/>
        <w:spacing w:before="120"/>
        <w:ind w:left="357" w:hanging="357"/>
        <w:jc w:val="both"/>
        <w:rPr>
          <w:rFonts w:ascii="Arial" w:hAnsi="Arial" w:cs="Arial"/>
          <w:sz w:val="20"/>
          <w:szCs w:val="20"/>
        </w:rPr>
      </w:pPr>
      <w:r w:rsidRPr="00B875B2">
        <w:rPr>
          <w:rFonts w:ascii="Arial" w:hAnsi="Arial" w:cs="Arial"/>
          <w:sz w:val="20"/>
          <w:szCs w:val="20"/>
        </w:rPr>
        <w:t xml:space="preserve">Provozovatel </w:t>
      </w:r>
      <w:r>
        <w:rPr>
          <w:rFonts w:ascii="Arial" w:hAnsi="Arial" w:cs="Arial"/>
          <w:sz w:val="20"/>
          <w:szCs w:val="20"/>
        </w:rPr>
        <w:t>není povinen převzít</w:t>
      </w:r>
      <w:r w:rsidRPr="00B875B2">
        <w:rPr>
          <w:rFonts w:ascii="Arial" w:hAnsi="Arial" w:cs="Arial"/>
          <w:sz w:val="20"/>
          <w:szCs w:val="20"/>
        </w:rPr>
        <w:t xml:space="preserve"> k provozování Nová zařízení, která budou Vlastníkem vybudována v rozporu s příslušnými právními předpisy, </w:t>
      </w:r>
      <w:r>
        <w:rPr>
          <w:rFonts w:ascii="Arial" w:hAnsi="Arial" w:cs="Arial"/>
          <w:sz w:val="20"/>
          <w:szCs w:val="20"/>
        </w:rPr>
        <w:t>nebo</w:t>
      </w:r>
      <w:r w:rsidRPr="00B875B2">
        <w:rPr>
          <w:rFonts w:ascii="Arial" w:hAnsi="Arial" w:cs="Arial"/>
          <w:sz w:val="20"/>
          <w:szCs w:val="20"/>
        </w:rPr>
        <w:t xml:space="preserve"> jejichž </w:t>
      </w:r>
      <w:r>
        <w:rPr>
          <w:rFonts w:ascii="Arial" w:hAnsi="Arial" w:cs="Arial"/>
          <w:sz w:val="20"/>
          <w:szCs w:val="20"/>
        </w:rPr>
        <w:t>stav</w:t>
      </w:r>
      <w:r w:rsidRPr="00B875B2">
        <w:rPr>
          <w:rFonts w:ascii="Arial" w:hAnsi="Arial" w:cs="Arial"/>
          <w:sz w:val="20"/>
          <w:szCs w:val="20"/>
        </w:rPr>
        <w:t xml:space="preserve"> nebude splňovat požadavky stanovené právními</w:t>
      </w:r>
      <w:r>
        <w:rPr>
          <w:rFonts w:ascii="Arial" w:hAnsi="Arial" w:cs="Arial"/>
          <w:sz w:val="20"/>
          <w:szCs w:val="20"/>
        </w:rPr>
        <w:t xml:space="preserve"> předpisy</w:t>
      </w:r>
      <w:r w:rsidRPr="00B875B2">
        <w:rPr>
          <w:rFonts w:ascii="Arial" w:hAnsi="Arial" w:cs="Arial"/>
          <w:sz w:val="20"/>
          <w:szCs w:val="20"/>
        </w:rPr>
        <w:t xml:space="preserve"> a dále ta zařízení, k nimž nebude doložena odpovídající dokumentace. Provozovatel může </w:t>
      </w:r>
      <w:r>
        <w:rPr>
          <w:rFonts w:ascii="Arial" w:hAnsi="Arial" w:cs="Arial"/>
          <w:sz w:val="20"/>
          <w:szCs w:val="20"/>
        </w:rPr>
        <w:t>tato zařízení</w:t>
      </w:r>
      <w:r w:rsidRPr="00B875B2">
        <w:rPr>
          <w:rFonts w:ascii="Arial" w:hAnsi="Arial" w:cs="Arial"/>
          <w:sz w:val="20"/>
          <w:szCs w:val="20"/>
        </w:rPr>
        <w:t xml:space="preserve"> provozovat nebo na nich provádět některé činnosti, avšak dle s</w:t>
      </w:r>
      <w:r>
        <w:rPr>
          <w:rFonts w:ascii="Arial" w:hAnsi="Arial" w:cs="Arial"/>
          <w:sz w:val="20"/>
          <w:szCs w:val="20"/>
        </w:rPr>
        <w:t>amostatně dohodnutých podmínek.</w:t>
      </w:r>
    </w:p>
    <w:p w:rsidR="00480D01" w:rsidRPr="00E730DE" w:rsidRDefault="00480D01" w:rsidP="00183F24">
      <w:pPr>
        <w:rPr>
          <w:rFonts w:ascii="Arial" w:hAnsi="Arial"/>
          <w:b/>
          <w:sz w:val="28"/>
          <w:szCs w:val="28"/>
        </w:rPr>
      </w:pPr>
      <w:bookmarkStart w:id="12" w:name="_Toc256938533"/>
    </w:p>
    <w:p w:rsidR="009D7143" w:rsidRPr="003B380B" w:rsidRDefault="009D7143" w:rsidP="002F4441">
      <w:pPr>
        <w:pStyle w:val="Nadpis1"/>
        <w:keepLines/>
        <w:spacing w:before="120" w:after="0" w:line="240" w:lineRule="auto"/>
        <w:jc w:val="center"/>
        <w:rPr>
          <w:rFonts w:ascii="Arial" w:hAnsi="Arial"/>
          <w:b/>
          <w:sz w:val="24"/>
          <w:szCs w:val="24"/>
        </w:rPr>
      </w:pPr>
      <w:bookmarkStart w:id="13" w:name="_Toc444675620"/>
      <w:r w:rsidRPr="003B380B">
        <w:rPr>
          <w:rFonts w:ascii="Arial" w:hAnsi="Arial"/>
          <w:b/>
          <w:sz w:val="24"/>
          <w:szCs w:val="24"/>
        </w:rPr>
        <w:t>Článek IV</w:t>
      </w:r>
      <w:bookmarkEnd w:id="12"/>
      <w:bookmarkEnd w:id="13"/>
    </w:p>
    <w:p w:rsidR="009D7143" w:rsidRPr="003B380B" w:rsidRDefault="003E2892" w:rsidP="002F4441">
      <w:pPr>
        <w:pStyle w:val="Nadpis2"/>
        <w:keepLines/>
        <w:spacing w:before="120" w:line="240" w:lineRule="auto"/>
        <w:jc w:val="center"/>
        <w:rPr>
          <w:rFonts w:ascii="Arial" w:hAnsi="Arial"/>
          <w:b/>
          <w:sz w:val="24"/>
          <w:szCs w:val="24"/>
        </w:rPr>
      </w:pPr>
      <w:bookmarkStart w:id="14" w:name="_Toc256938534"/>
      <w:bookmarkStart w:id="15" w:name="_Toc444675621"/>
      <w:r w:rsidRPr="003B380B">
        <w:rPr>
          <w:rFonts w:ascii="Arial" w:hAnsi="Arial"/>
          <w:b/>
          <w:sz w:val="24"/>
          <w:szCs w:val="24"/>
        </w:rPr>
        <w:t>Práva a povinnosti</w:t>
      </w:r>
      <w:r w:rsidR="00727421" w:rsidRPr="003B380B">
        <w:rPr>
          <w:rFonts w:ascii="Arial" w:hAnsi="Arial"/>
          <w:b/>
          <w:sz w:val="24"/>
          <w:szCs w:val="24"/>
        </w:rPr>
        <w:t xml:space="preserve"> Vlastník</w:t>
      </w:r>
      <w:r w:rsidR="001D5D38" w:rsidRPr="003B380B">
        <w:rPr>
          <w:rFonts w:ascii="Arial" w:hAnsi="Arial"/>
          <w:b/>
          <w:sz w:val="24"/>
          <w:szCs w:val="24"/>
        </w:rPr>
        <w:t>a</w:t>
      </w:r>
      <w:bookmarkEnd w:id="14"/>
      <w:bookmarkEnd w:id="15"/>
      <w:r w:rsidR="00727421" w:rsidRPr="003B380B">
        <w:rPr>
          <w:rFonts w:ascii="Arial" w:hAnsi="Arial"/>
          <w:b/>
          <w:sz w:val="24"/>
          <w:szCs w:val="24"/>
        </w:rPr>
        <w:t xml:space="preserve"> </w:t>
      </w:r>
    </w:p>
    <w:p w:rsidR="009D7143" w:rsidRDefault="009D7143" w:rsidP="005F6482">
      <w:pPr>
        <w:pStyle w:val="Odstavecseseznamem"/>
        <w:keepNext/>
        <w:keepLines/>
        <w:numPr>
          <w:ilvl w:val="0"/>
          <w:numId w:val="42"/>
        </w:numPr>
        <w:spacing w:before="120"/>
        <w:ind w:left="357" w:hanging="357"/>
        <w:jc w:val="both"/>
        <w:rPr>
          <w:rFonts w:ascii="Arial" w:hAnsi="Arial" w:cs="Arial"/>
          <w:sz w:val="20"/>
          <w:szCs w:val="20"/>
        </w:rPr>
      </w:pPr>
      <w:r w:rsidRPr="005F6482">
        <w:rPr>
          <w:rFonts w:ascii="Arial" w:hAnsi="Arial" w:cs="Arial"/>
          <w:sz w:val="20"/>
          <w:szCs w:val="20"/>
        </w:rPr>
        <w:t>Vlastní</w:t>
      </w:r>
      <w:r w:rsidR="001D5D38" w:rsidRPr="005F6482">
        <w:rPr>
          <w:rFonts w:ascii="Arial" w:hAnsi="Arial" w:cs="Arial"/>
          <w:sz w:val="20"/>
          <w:szCs w:val="20"/>
        </w:rPr>
        <w:t>k</w:t>
      </w:r>
      <w:r w:rsidR="00EA6CA2" w:rsidRPr="005F6482">
        <w:rPr>
          <w:rFonts w:ascii="Arial" w:hAnsi="Arial" w:cs="Arial"/>
          <w:sz w:val="20"/>
          <w:szCs w:val="20"/>
        </w:rPr>
        <w:t xml:space="preserve"> tímto pověřuj</w:t>
      </w:r>
      <w:r w:rsidR="001D5D38" w:rsidRPr="005F6482">
        <w:rPr>
          <w:rFonts w:ascii="Arial" w:hAnsi="Arial" w:cs="Arial"/>
          <w:sz w:val="20"/>
          <w:szCs w:val="20"/>
        </w:rPr>
        <w:t>e</w:t>
      </w:r>
      <w:r w:rsidR="00EA6CA2" w:rsidRPr="005F6482">
        <w:rPr>
          <w:rFonts w:ascii="Arial" w:hAnsi="Arial" w:cs="Arial"/>
          <w:sz w:val="20"/>
          <w:szCs w:val="20"/>
        </w:rPr>
        <w:t xml:space="preserve"> Provozovatele níže uvedeným</w:t>
      </w:r>
      <w:r w:rsidR="00E91853" w:rsidRPr="005F6482">
        <w:rPr>
          <w:rFonts w:ascii="Arial" w:hAnsi="Arial" w:cs="Arial"/>
          <w:sz w:val="20"/>
          <w:szCs w:val="20"/>
        </w:rPr>
        <w:t>i</w:t>
      </w:r>
      <w:r w:rsidR="00EA6CA2" w:rsidRPr="005F6482">
        <w:rPr>
          <w:rFonts w:ascii="Arial" w:hAnsi="Arial" w:cs="Arial"/>
          <w:sz w:val="20"/>
          <w:szCs w:val="20"/>
        </w:rPr>
        <w:t xml:space="preserve"> </w:t>
      </w:r>
      <w:r w:rsidR="00E91853" w:rsidRPr="005F6482">
        <w:rPr>
          <w:rFonts w:ascii="Arial" w:hAnsi="Arial" w:cs="Arial"/>
          <w:sz w:val="20"/>
          <w:szCs w:val="20"/>
        </w:rPr>
        <w:t xml:space="preserve">právy </w:t>
      </w:r>
      <w:r w:rsidR="00EA6CA2" w:rsidRPr="005F6482">
        <w:rPr>
          <w:rFonts w:ascii="Arial" w:hAnsi="Arial" w:cs="Arial"/>
          <w:sz w:val="20"/>
          <w:szCs w:val="20"/>
        </w:rPr>
        <w:t xml:space="preserve">a </w:t>
      </w:r>
      <w:r w:rsidR="00E91853" w:rsidRPr="005F6482">
        <w:rPr>
          <w:rFonts w:ascii="Arial" w:hAnsi="Arial" w:cs="Arial"/>
          <w:sz w:val="20"/>
          <w:szCs w:val="20"/>
        </w:rPr>
        <w:t>povinnostmi</w:t>
      </w:r>
      <w:r w:rsidR="00EA6CA2" w:rsidRPr="005F6482">
        <w:rPr>
          <w:rFonts w:ascii="Arial" w:hAnsi="Arial" w:cs="Arial"/>
          <w:sz w:val="20"/>
          <w:szCs w:val="20"/>
        </w:rPr>
        <w:t>:</w:t>
      </w:r>
    </w:p>
    <w:p w:rsidR="00BA66B4" w:rsidRPr="005F6482" w:rsidRDefault="00BA66B4" w:rsidP="00BA66B4">
      <w:pPr>
        <w:pStyle w:val="Odstavecseseznamem"/>
        <w:keepNext/>
        <w:keepLines/>
        <w:spacing w:before="120"/>
        <w:ind w:left="357"/>
        <w:jc w:val="both"/>
        <w:rPr>
          <w:rFonts w:ascii="Arial" w:hAnsi="Arial" w:cs="Arial"/>
          <w:sz w:val="20"/>
          <w:szCs w:val="20"/>
        </w:rPr>
      </w:pPr>
    </w:p>
    <w:p w:rsidR="009D7143" w:rsidRPr="00BA66B4" w:rsidRDefault="009D7143" w:rsidP="00BA66B4">
      <w:pPr>
        <w:pStyle w:val="Odstavecseseznamem"/>
        <w:keepNext/>
        <w:keepLines/>
        <w:numPr>
          <w:ilvl w:val="0"/>
          <w:numId w:val="2"/>
        </w:numPr>
        <w:spacing w:before="120"/>
        <w:jc w:val="both"/>
        <w:rPr>
          <w:rFonts w:ascii="Arial" w:hAnsi="Arial" w:cs="Arial"/>
          <w:sz w:val="20"/>
          <w:szCs w:val="20"/>
        </w:rPr>
      </w:pPr>
      <w:r w:rsidRPr="00BA66B4">
        <w:rPr>
          <w:rFonts w:ascii="Arial" w:hAnsi="Arial" w:cs="Arial"/>
          <w:sz w:val="20"/>
          <w:szCs w:val="20"/>
        </w:rPr>
        <w:t xml:space="preserve">správou, evidencí a archivací dokladů, dokumentů, kanalizačních a provozních řádů, smluv, </w:t>
      </w:r>
      <w:r w:rsidR="00585AB1" w:rsidRPr="00BA66B4">
        <w:rPr>
          <w:rFonts w:ascii="Arial" w:hAnsi="Arial" w:cs="Arial"/>
          <w:sz w:val="20"/>
          <w:szCs w:val="20"/>
        </w:rPr>
        <w:t xml:space="preserve">projektové </w:t>
      </w:r>
      <w:r w:rsidRPr="00BA66B4">
        <w:rPr>
          <w:rFonts w:ascii="Arial" w:hAnsi="Arial" w:cs="Arial"/>
          <w:sz w:val="20"/>
          <w:szCs w:val="20"/>
        </w:rPr>
        <w:t xml:space="preserve">dokumentace, rozhodnutí a povolení </w:t>
      </w:r>
      <w:r w:rsidR="00EA6CA2" w:rsidRPr="00BA66B4">
        <w:rPr>
          <w:rFonts w:ascii="Arial" w:hAnsi="Arial" w:cs="Arial"/>
          <w:sz w:val="20"/>
          <w:szCs w:val="20"/>
        </w:rPr>
        <w:t>správních</w:t>
      </w:r>
      <w:r w:rsidRPr="00BA66B4">
        <w:rPr>
          <w:rFonts w:ascii="Arial" w:hAnsi="Arial" w:cs="Arial"/>
          <w:sz w:val="20"/>
          <w:szCs w:val="20"/>
        </w:rPr>
        <w:t xml:space="preserve"> </w:t>
      </w:r>
      <w:r w:rsidR="00273B1D" w:rsidRPr="00BA66B4">
        <w:rPr>
          <w:rFonts w:ascii="Arial" w:hAnsi="Arial" w:cs="Arial"/>
          <w:sz w:val="20"/>
          <w:szCs w:val="20"/>
        </w:rPr>
        <w:t>úřadů</w:t>
      </w:r>
      <w:r w:rsidR="00585AB1" w:rsidRPr="00BA66B4">
        <w:rPr>
          <w:rFonts w:ascii="Arial" w:hAnsi="Arial" w:cs="Arial"/>
          <w:sz w:val="20"/>
          <w:szCs w:val="20"/>
        </w:rPr>
        <w:t xml:space="preserve"> a dalších dokladů a dokumentů souvisejících s provozováním </w:t>
      </w:r>
      <w:r w:rsidR="006D07BA" w:rsidRPr="00BA66B4">
        <w:rPr>
          <w:rFonts w:ascii="Arial" w:hAnsi="Arial" w:cs="Arial"/>
          <w:sz w:val="20"/>
          <w:szCs w:val="20"/>
        </w:rPr>
        <w:t>V</w:t>
      </w:r>
      <w:r w:rsidR="00585AB1" w:rsidRPr="00BA66B4">
        <w:rPr>
          <w:rFonts w:ascii="Arial" w:hAnsi="Arial" w:cs="Arial"/>
          <w:sz w:val="20"/>
          <w:szCs w:val="20"/>
        </w:rPr>
        <w:t>odohospodářského majetku,</w:t>
      </w:r>
    </w:p>
    <w:p w:rsidR="00B07F3B" w:rsidRPr="00BA66B4" w:rsidRDefault="00B07F3B" w:rsidP="00B07F3B">
      <w:pPr>
        <w:keepNext/>
        <w:keepLines/>
        <w:numPr>
          <w:ilvl w:val="0"/>
          <w:numId w:val="2"/>
        </w:numPr>
        <w:spacing w:before="120"/>
        <w:ind w:left="714" w:hanging="357"/>
        <w:jc w:val="both"/>
        <w:rPr>
          <w:rFonts w:ascii="Arial" w:hAnsi="Arial" w:cs="Arial"/>
          <w:sz w:val="20"/>
          <w:szCs w:val="20"/>
        </w:rPr>
      </w:pPr>
      <w:r w:rsidRPr="00BA66B4">
        <w:rPr>
          <w:rFonts w:ascii="Arial" w:hAnsi="Arial" w:cs="Arial"/>
          <w:sz w:val="20"/>
          <w:szCs w:val="20"/>
        </w:rPr>
        <w:t>prováděním zásahů do Vodohospodářského majetku provozovaného na základě této Smlouvy, bez souhlasu Vlastníka, pokud zásah nemá charakter Technického zhodn</w:t>
      </w:r>
      <w:r w:rsidR="00975896">
        <w:rPr>
          <w:rFonts w:ascii="Arial" w:hAnsi="Arial" w:cs="Arial"/>
          <w:sz w:val="20"/>
          <w:szCs w:val="20"/>
        </w:rPr>
        <w:t>ocení, s výjimkou uvedenou v článku</w:t>
      </w:r>
      <w:r w:rsidRPr="00BA66B4">
        <w:rPr>
          <w:rFonts w:ascii="Arial" w:hAnsi="Arial" w:cs="Arial"/>
          <w:sz w:val="20"/>
          <w:szCs w:val="20"/>
        </w:rPr>
        <w:t xml:space="preserve"> IX </w:t>
      </w:r>
      <w:r w:rsidR="00975896">
        <w:rPr>
          <w:rFonts w:ascii="Arial" w:hAnsi="Arial" w:cs="Arial"/>
          <w:sz w:val="20"/>
          <w:szCs w:val="20"/>
        </w:rPr>
        <w:t xml:space="preserve">odst. </w:t>
      </w:r>
      <w:r w:rsidRPr="00BA66B4">
        <w:rPr>
          <w:rFonts w:ascii="Arial" w:hAnsi="Arial" w:cs="Arial"/>
          <w:sz w:val="20"/>
          <w:szCs w:val="20"/>
        </w:rPr>
        <w:t xml:space="preserve">3 </w:t>
      </w:r>
      <w:proofErr w:type="gramStart"/>
      <w:r w:rsidRPr="00BA66B4">
        <w:rPr>
          <w:rFonts w:ascii="Arial" w:hAnsi="Arial" w:cs="Arial"/>
          <w:sz w:val="20"/>
          <w:szCs w:val="20"/>
        </w:rPr>
        <w:t>této</w:t>
      </w:r>
      <w:proofErr w:type="gramEnd"/>
      <w:r w:rsidRPr="00BA66B4">
        <w:rPr>
          <w:rFonts w:ascii="Arial" w:hAnsi="Arial" w:cs="Arial"/>
          <w:sz w:val="20"/>
          <w:szCs w:val="20"/>
        </w:rPr>
        <w:t xml:space="preserve"> Smlouvy, </w:t>
      </w:r>
    </w:p>
    <w:p w:rsidR="00B07F3B" w:rsidRPr="00BA66B4" w:rsidRDefault="00B07F3B" w:rsidP="00B07F3B">
      <w:pPr>
        <w:keepNext/>
        <w:keepLines/>
        <w:numPr>
          <w:ilvl w:val="0"/>
          <w:numId w:val="2"/>
        </w:numPr>
        <w:spacing w:before="120"/>
        <w:ind w:left="714" w:hanging="357"/>
        <w:jc w:val="both"/>
        <w:rPr>
          <w:rFonts w:ascii="Arial" w:hAnsi="Arial" w:cs="Arial"/>
          <w:sz w:val="20"/>
          <w:szCs w:val="20"/>
        </w:rPr>
      </w:pPr>
      <w:r w:rsidRPr="00BA66B4">
        <w:rPr>
          <w:rFonts w:ascii="Arial" w:hAnsi="Arial" w:cs="Arial"/>
          <w:sz w:val="20"/>
          <w:szCs w:val="20"/>
        </w:rPr>
        <w:t>prováděním osazení</w:t>
      </w:r>
      <w:r w:rsidRPr="00993814">
        <w:rPr>
          <w:rFonts w:ascii="Arial" w:hAnsi="Arial" w:cs="Arial"/>
          <w:sz w:val="20"/>
          <w:szCs w:val="20"/>
        </w:rPr>
        <w:t xml:space="preserve">, </w:t>
      </w:r>
      <w:r w:rsidR="00993814">
        <w:rPr>
          <w:rFonts w:ascii="Arial" w:hAnsi="Arial" w:cs="Arial"/>
          <w:sz w:val="20"/>
          <w:szCs w:val="20"/>
        </w:rPr>
        <w:t>ú</w:t>
      </w:r>
      <w:r w:rsidRPr="00993814">
        <w:rPr>
          <w:rFonts w:ascii="Arial" w:hAnsi="Arial" w:cs="Arial"/>
          <w:sz w:val="20"/>
          <w:szCs w:val="20"/>
        </w:rPr>
        <w:t>držby</w:t>
      </w:r>
      <w:r w:rsidRPr="00BA66B4">
        <w:rPr>
          <w:rFonts w:ascii="Arial" w:hAnsi="Arial" w:cs="Arial"/>
          <w:sz w:val="20"/>
          <w:szCs w:val="20"/>
        </w:rPr>
        <w:t>, výměny, kontroly, evidence a odečtu vodoměrů,</w:t>
      </w:r>
    </w:p>
    <w:p w:rsidR="009D7143" w:rsidRPr="00BA66B4" w:rsidRDefault="009D7143" w:rsidP="002F4441">
      <w:pPr>
        <w:numPr>
          <w:ilvl w:val="0"/>
          <w:numId w:val="2"/>
        </w:numPr>
        <w:spacing w:before="120"/>
        <w:ind w:left="714" w:hanging="357"/>
        <w:jc w:val="both"/>
        <w:rPr>
          <w:rFonts w:ascii="Arial" w:hAnsi="Arial" w:cs="Arial"/>
          <w:sz w:val="20"/>
          <w:szCs w:val="20"/>
        </w:rPr>
      </w:pPr>
      <w:r w:rsidRPr="00BA66B4">
        <w:rPr>
          <w:rFonts w:ascii="Arial" w:hAnsi="Arial" w:cs="Arial"/>
          <w:sz w:val="20"/>
          <w:szCs w:val="20"/>
        </w:rPr>
        <w:t>zpracováním a vedením digitální evidence provozovan</w:t>
      </w:r>
      <w:r w:rsidR="002C15D4" w:rsidRPr="00BA66B4">
        <w:rPr>
          <w:rFonts w:ascii="Arial" w:hAnsi="Arial" w:cs="Arial"/>
          <w:sz w:val="20"/>
          <w:szCs w:val="20"/>
        </w:rPr>
        <w:t>ých inženýrských sítí a objektů a</w:t>
      </w:r>
      <w:r w:rsidR="00BD43A7" w:rsidRPr="00BA66B4">
        <w:rPr>
          <w:rFonts w:ascii="Arial" w:hAnsi="Arial" w:cs="Arial"/>
          <w:sz w:val="20"/>
          <w:szCs w:val="20"/>
        </w:rPr>
        <w:t> </w:t>
      </w:r>
      <w:r w:rsidRPr="00BA66B4">
        <w:rPr>
          <w:rFonts w:ascii="Arial" w:hAnsi="Arial" w:cs="Arial"/>
          <w:sz w:val="20"/>
          <w:szCs w:val="20"/>
        </w:rPr>
        <w:t>pořizování</w:t>
      </w:r>
      <w:r w:rsidR="00585AB1" w:rsidRPr="00BA66B4">
        <w:rPr>
          <w:rFonts w:ascii="Arial" w:hAnsi="Arial" w:cs="Arial"/>
          <w:sz w:val="20"/>
          <w:szCs w:val="20"/>
        </w:rPr>
        <w:t>m</w:t>
      </w:r>
      <w:r w:rsidRPr="00BA66B4">
        <w:rPr>
          <w:rFonts w:ascii="Arial" w:hAnsi="Arial" w:cs="Arial"/>
          <w:sz w:val="20"/>
          <w:szCs w:val="20"/>
        </w:rPr>
        <w:t xml:space="preserve"> digitálních dat pro GIS,</w:t>
      </w:r>
    </w:p>
    <w:p w:rsidR="006D07BA" w:rsidRPr="00BA66B4" w:rsidRDefault="009D7143" w:rsidP="002F4441">
      <w:pPr>
        <w:numPr>
          <w:ilvl w:val="0"/>
          <w:numId w:val="2"/>
        </w:numPr>
        <w:spacing w:before="120"/>
        <w:ind w:left="714" w:hanging="357"/>
        <w:jc w:val="both"/>
        <w:rPr>
          <w:rFonts w:ascii="Arial" w:hAnsi="Arial" w:cs="Arial"/>
          <w:sz w:val="20"/>
          <w:szCs w:val="20"/>
        </w:rPr>
      </w:pPr>
      <w:r w:rsidRPr="00BA66B4">
        <w:rPr>
          <w:rFonts w:ascii="Arial" w:hAnsi="Arial" w:cs="Arial"/>
          <w:sz w:val="20"/>
          <w:szCs w:val="20"/>
        </w:rPr>
        <w:t xml:space="preserve">ochranou </w:t>
      </w:r>
      <w:r w:rsidR="00747CB5" w:rsidRPr="00BA66B4">
        <w:rPr>
          <w:rFonts w:ascii="Arial" w:hAnsi="Arial" w:cs="Arial"/>
          <w:sz w:val="20"/>
          <w:szCs w:val="20"/>
        </w:rPr>
        <w:t xml:space="preserve">Vodohospodářského </w:t>
      </w:r>
      <w:r w:rsidRPr="00BA66B4">
        <w:rPr>
          <w:rFonts w:ascii="Arial" w:hAnsi="Arial" w:cs="Arial"/>
          <w:sz w:val="20"/>
          <w:szCs w:val="20"/>
        </w:rPr>
        <w:t>majetku a jeho zabezpečením</w:t>
      </w:r>
      <w:r w:rsidR="00CF4D79" w:rsidRPr="00BA66B4">
        <w:rPr>
          <w:rFonts w:ascii="Arial" w:hAnsi="Arial" w:cs="Arial"/>
          <w:sz w:val="20"/>
          <w:szCs w:val="20"/>
        </w:rPr>
        <w:t>,</w:t>
      </w:r>
      <w:r w:rsidRPr="00BA66B4">
        <w:rPr>
          <w:rFonts w:ascii="Arial" w:hAnsi="Arial" w:cs="Arial"/>
          <w:sz w:val="20"/>
          <w:szCs w:val="20"/>
        </w:rPr>
        <w:t xml:space="preserve"> </w:t>
      </w:r>
    </w:p>
    <w:p w:rsidR="009D7143" w:rsidRPr="00BA66B4" w:rsidRDefault="009D7143" w:rsidP="002F4441">
      <w:pPr>
        <w:numPr>
          <w:ilvl w:val="0"/>
          <w:numId w:val="2"/>
        </w:numPr>
        <w:spacing w:before="120"/>
        <w:ind w:left="714" w:hanging="357"/>
        <w:jc w:val="both"/>
        <w:rPr>
          <w:rFonts w:ascii="Arial" w:hAnsi="Arial" w:cs="Arial"/>
          <w:sz w:val="20"/>
          <w:szCs w:val="20"/>
        </w:rPr>
      </w:pPr>
      <w:r w:rsidRPr="00BA66B4">
        <w:rPr>
          <w:rFonts w:ascii="Arial" w:hAnsi="Arial" w:cs="Arial"/>
          <w:sz w:val="20"/>
          <w:szCs w:val="20"/>
        </w:rPr>
        <w:t xml:space="preserve">vydáváním stanovisek k záměrům jiných investorů ve vztahu k provozovanému </w:t>
      </w:r>
      <w:r w:rsidR="00EA6CA2" w:rsidRPr="00BA66B4">
        <w:rPr>
          <w:rFonts w:ascii="Arial" w:hAnsi="Arial" w:cs="Arial"/>
          <w:sz w:val="20"/>
          <w:szCs w:val="20"/>
        </w:rPr>
        <w:t xml:space="preserve">Vodohospodářskému </w:t>
      </w:r>
      <w:r w:rsidRPr="00BA66B4">
        <w:rPr>
          <w:rFonts w:ascii="Arial" w:hAnsi="Arial" w:cs="Arial"/>
          <w:sz w:val="20"/>
          <w:szCs w:val="20"/>
        </w:rPr>
        <w:t xml:space="preserve">majetku (včetně </w:t>
      </w:r>
      <w:r w:rsidR="003701CD" w:rsidRPr="00BA66B4">
        <w:rPr>
          <w:rFonts w:ascii="Arial" w:hAnsi="Arial" w:cs="Arial"/>
          <w:sz w:val="20"/>
          <w:szCs w:val="20"/>
        </w:rPr>
        <w:t xml:space="preserve">vodovodních a </w:t>
      </w:r>
      <w:r w:rsidRPr="00BA66B4">
        <w:rPr>
          <w:rFonts w:ascii="Arial" w:hAnsi="Arial" w:cs="Arial"/>
          <w:sz w:val="20"/>
          <w:szCs w:val="20"/>
        </w:rPr>
        <w:t>kanalizačních přípojek),</w:t>
      </w:r>
    </w:p>
    <w:p w:rsidR="009D7143" w:rsidRPr="00BA66B4" w:rsidRDefault="009D7143" w:rsidP="002F4441">
      <w:pPr>
        <w:numPr>
          <w:ilvl w:val="0"/>
          <w:numId w:val="2"/>
        </w:numPr>
        <w:spacing w:before="120"/>
        <w:ind w:left="714" w:hanging="357"/>
        <w:jc w:val="both"/>
        <w:rPr>
          <w:rFonts w:ascii="Arial" w:hAnsi="Arial" w:cs="Arial"/>
          <w:sz w:val="20"/>
          <w:szCs w:val="20"/>
        </w:rPr>
      </w:pPr>
      <w:r w:rsidRPr="00BA66B4">
        <w:rPr>
          <w:rFonts w:ascii="Arial" w:hAnsi="Arial" w:cs="Arial"/>
          <w:sz w:val="20"/>
          <w:szCs w:val="20"/>
        </w:rPr>
        <w:t>připojování</w:t>
      </w:r>
      <w:r w:rsidR="0057234B" w:rsidRPr="00BA66B4">
        <w:rPr>
          <w:rFonts w:ascii="Arial" w:hAnsi="Arial" w:cs="Arial"/>
          <w:sz w:val="20"/>
          <w:szCs w:val="20"/>
        </w:rPr>
        <w:t>m</w:t>
      </w:r>
      <w:r w:rsidRPr="00BA66B4">
        <w:rPr>
          <w:rFonts w:ascii="Arial" w:hAnsi="Arial" w:cs="Arial"/>
          <w:sz w:val="20"/>
          <w:szCs w:val="20"/>
        </w:rPr>
        <w:t xml:space="preserve"> nových </w:t>
      </w:r>
      <w:r w:rsidR="00C96836" w:rsidRPr="00BA66B4">
        <w:rPr>
          <w:rFonts w:ascii="Arial" w:hAnsi="Arial" w:cs="Arial"/>
          <w:sz w:val="20"/>
          <w:szCs w:val="20"/>
        </w:rPr>
        <w:t xml:space="preserve">odběratelů </w:t>
      </w:r>
      <w:r w:rsidRPr="00BA66B4">
        <w:rPr>
          <w:rFonts w:ascii="Arial" w:hAnsi="Arial" w:cs="Arial"/>
          <w:sz w:val="20"/>
          <w:szCs w:val="20"/>
        </w:rPr>
        <w:t>podle technických možností až do výš</w:t>
      </w:r>
      <w:r w:rsidR="004151AA" w:rsidRPr="00BA66B4">
        <w:rPr>
          <w:rFonts w:ascii="Arial" w:hAnsi="Arial" w:cs="Arial"/>
          <w:sz w:val="20"/>
          <w:szCs w:val="20"/>
        </w:rPr>
        <w:t>e kapacity příslušných zařízení,</w:t>
      </w:r>
    </w:p>
    <w:p w:rsidR="002909C5" w:rsidRPr="00BA66B4" w:rsidRDefault="00EA6CA2" w:rsidP="002F4441">
      <w:pPr>
        <w:numPr>
          <w:ilvl w:val="0"/>
          <w:numId w:val="2"/>
        </w:numPr>
        <w:autoSpaceDE w:val="0"/>
        <w:autoSpaceDN w:val="0"/>
        <w:adjustRightInd w:val="0"/>
        <w:spacing w:before="120"/>
        <w:jc w:val="both"/>
        <w:rPr>
          <w:rFonts w:ascii="Arial" w:hAnsi="Arial" w:cs="Arial"/>
          <w:sz w:val="20"/>
          <w:szCs w:val="20"/>
        </w:rPr>
      </w:pPr>
      <w:r w:rsidRPr="00BA66B4">
        <w:rPr>
          <w:rFonts w:ascii="Arial" w:hAnsi="Arial" w:cs="Arial"/>
          <w:sz w:val="20"/>
          <w:szCs w:val="20"/>
        </w:rPr>
        <w:t>ohlašováním údajů</w:t>
      </w:r>
      <w:r w:rsidR="002909C5" w:rsidRPr="00BA66B4">
        <w:rPr>
          <w:rFonts w:ascii="Arial" w:hAnsi="Arial" w:cs="Arial"/>
          <w:sz w:val="20"/>
          <w:szCs w:val="20"/>
        </w:rPr>
        <w:t xml:space="preserve"> pro potřeby vodní bilance v souladu s </w:t>
      </w:r>
      <w:r w:rsidR="00AB7BFD" w:rsidRPr="00BA66B4">
        <w:rPr>
          <w:rFonts w:ascii="Arial" w:hAnsi="Arial" w:cs="Arial"/>
          <w:sz w:val="20"/>
          <w:szCs w:val="20"/>
        </w:rPr>
        <w:t xml:space="preserve">vodním </w:t>
      </w:r>
      <w:r w:rsidR="002909C5" w:rsidRPr="00BA66B4">
        <w:rPr>
          <w:rFonts w:ascii="Arial" w:hAnsi="Arial" w:cs="Arial"/>
          <w:sz w:val="20"/>
          <w:szCs w:val="20"/>
        </w:rPr>
        <w:t>zákonem</w:t>
      </w:r>
      <w:r w:rsidR="009C39BA" w:rsidRPr="00BA66B4">
        <w:rPr>
          <w:rFonts w:ascii="Arial" w:hAnsi="Arial" w:cs="Arial"/>
          <w:sz w:val="20"/>
          <w:szCs w:val="20"/>
        </w:rPr>
        <w:t xml:space="preserve"> správci povodí</w:t>
      </w:r>
      <w:r w:rsidR="002909C5" w:rsidRPr="00BA66B4">
        <w:rPr>
          <w:rFonts w:ascii="Arial" w:hAnsi="Arial" w:cs="Arial"/>
          <w:sz w:val="20"/>
          <w:szCs w:val="20"/>
        </w:rPr>
        <w:t>,</w:t>
      </w:r>
    </w:p>
    <w:p w:rsidR="002909C5" w:rsidRPr="00BA66B4" w:rsidRDefault="00EA6CA2" w:rsidP="002F4441">
      <w:pPr>
        <w:numPr>
          <w:ilvl w:val="0"/>
          <w:numId w:val="2"/>
        </w:numPr>
        <w:autoSpaceDE w:val="0"/>
        <w:autoSpaceDN w:val="0"/>
        <w:adjustRightInd w:val="0"/>
        <w:spacing w:before="120"/>
        <w:jc w:val="both"/>
        <w:rPr>
          <w:rFonts w:ascii="Arial" w:hAnsi="Arial" w:cs="Arial"/>
          <w:sz w:val="20"/>
          <w:szCs w:val="20"/>
        </w:rPr>
      </w:pPr>
      <w:r w:rsidRPr="00BA66B4">
        <w:rPr>
          <w:rFonts w:ascii="Arial" w:hAnsi="Arial" w:cs="Arial"/>
          <w:sz w:val="20"/>
          <w:szCs w:val="20"/>
        </w:rPr>
        <w:t xml:space="preserve">uzavíráním </w:t>
      </w:r>
      <w:r w:rsidR="00C22E3B" w:rsidRPr="00BA66B4">
        <w:rPr>
          <w:rFonts w:ascii="Arial" w:hAnsi="Arial" w:cs="Arial"/>
          <w:sz w:val="20"/>
          <w:szCs w:val="20"/>
        </w:rPr>
        <w:t xml:space="preserve">svým jménem a na svůj účet </w:t>
      </w:r>
      <w:r w:rsidRPr="00BA66B4">
        <w:rPr>
          <w:rFonts w:ascii="Arial" w:hAnsi="Arial" w:cs="Arial"/>
          <w:sz w:val="20"/>
          <w:szCs w:val="20"/>
        </w:rPr>
        <w:t>písemných smluv</w:t>
      </w:r>
      <w:r w:rsidR="002909C5" w:rsidRPr="00BA66B4">
        <w:rPr>
          <w:rFonts w:ascii="Arial" w:hAnsi="Arial" w:cs="Arial"/>
          <w:sz w:val="20"/>
          <w:szCs w:val="20"/>
        </w:rPr>
        <w:t xml:space="preserve"> o </w:t>
      </w:r>
      <w:r w:rsidR="006B6600" w:rsidRPr="00BA66B4">
        <w:rPr>
          <w:rFonts w:ascii="Arial" w:hAnsi="Arial" w:cs="Arial"/>
          <w:sz w:val="20"/>
          <w:szCs w:val="20"/>
        </w:rPr>
        <w:t xml:space="preserve">dodávce pitné vody </w:t>
      </w:r>
      <w:r w:rsidR="005400A6" w:rsidRPr="00BA66B4">
        <w:rPr>
          <w:rFonts w:ascii="Arial" w:hAnsi="Arial" w:cs="Arial"/>
          <w:sz w:val="20"/>
          <w:szCs w:val="20"/>
        </w:rPr>
        <w:t xml:space="preserve">a </w:t>
      </w:r>
      <w:r w:rsidR="002909C5" w:rsidRPr="00BA66B4">
        <w:rPr>
          <w:rFonts w:ascii="Arial" w:hAnsi="Arial" w:cs="Arial"/>
          <w:sz w:val="20"/>
          <w:szCs w:val="20"/>
        </w:rPr>
        <w:t>odvádění odpadních vod s odběrateli,</w:t>
      </w:r>
      <w:r w:rsidRPr="00BA66B4">
        <w:rPr>
          <w:rFonts w:ascii="Arial" w:hAnsi="Arial" w:cs="Arial"/>
          <w:sz w:val="20"/>
          <w:szCs w:val="20"/>
        </w:rPr>
        <w:t xml:space="preserve"> v souladu se </w:t>
      </w:r>
      <w:proofErr w:type="spellStart"/>
      <w:proofErr w:type="gramStart"/>
      <w:r w:rsidRPr="00BA66B4">
        <w:rPr>
          <w:rFonts w:ascii="Arial" w:hAnsi="Arial" w:cs="Arial"/>
          <w:sz w:val="20"/>
          <w:szCs w:val="20"/>
        </w:rPr>
        <w:t>ZVaK</w:t>
      </w:r>
      <w:proofErr w:type="spellEnd"/>
      <w:proofErr w:type="gramEnd"/>
      <w:r w:rsidRPr="00BA66B4">
        <w:rPr>
          <w:rFonts w:ascii="Arial" w:hAnsi="Arial" w:cs="Arial"/>
          <w:sz w:val="20"/>
          <w:szCs w:val="20"/>
        </w:rPr>
        <w:t>,</w:t>
      </w:r>
    </w:p>
    <w:p w:rsidR="0035288B" w:rsidRPr="00BA66B4" w:rsidRDefault="00EA6CA2" w:rsidP="002F4441">
      <w:pPr>
        <w:numPr>
          <w:ilvl w:val="0"/>
          <w:numId w:val="2"/>
        </w:numPr>
        <w:spacing w:before="120"/>
        <w:ind w:left="714" w:hanging="357"/>
        <w:jc w:val="both"/>
        <w:rPr>
          <w:rFonts w:ascii="Arial" w:hAnsi="Arial" w:cs="Arial"/>
          <w:sz w:val="20"/>
          <w:szCs w:val="20"/>
        </w:rPr>
      </w:pPr>
      <w:r w:rsidRPr="00BA66B4">
        <w:rPr>
          <w:rFonts w:ascii="Arial" w:hAnsi="Arial" w:cs="Arial"/>
          <w:sz w:val="20"/>
          <w:szCs w:val="20"/>
        </w:rPr>
        <w:t xml:space="preserve">předkládáním </w:t>
      </w:r>
      <w:r w:rsidR="00994AEC" w:rsidRPr="00BA66B4">
        <w:rPr>
          <w:rFonts w:ascii="Arial" w:hAnsi="Arial" w:cs="Arial"/>
          <w:sz w:val="20"/>
          <w:szCs w:val="20"/>
        </w:rPr>
        <w:t>výpočtu</w:t>
      </w:r>
      <w:r w:rsidR="0035288B" w:rsidRPr="00BA66B4">
        <w:rPr>
          <w:rFonts w:ascii="Arial" w:hAnsi="Arial" w:cs="Arial"/>
          <w:sz w:val="20"/>
          <w:szCs w:val="20"/>
        </w:rPr>
        <w:t xml:space="preserve"> </w:t>
      </w:r>
      <w:r w:rsidRPr="00BA66B4">
        <w:rPr>
          <w:rFonts w:ascii="Arial" w:hAnsi="Arial" w:cs="Arial"/>
          <w:sz w:val="20"/>
          <w:szCs w:val="20"/>
        </w:rPr>
        <w:t xml:space="preserve">ceny pro </w:t>
      </w:r>
      <w:r w:rsidR="002F4441" w:rsidRPr="00BA66B4">
        <w:rPr>
          <w:rFonts w:ascii="Arial" w:hAnsi="Arial" w:cs="Arial"/>
          <w:sz w:val="20"/>
          <w:szCs w:val="20"/>
        </w:rPr>
        <w:t xml:space="preserve">vodné a </w:t>
      </w:r>
      <w:r w:rsidRPr="00BA66B4">
        <w:rPr>
          <w:rFonts w:ascii="Arial" w:hAnsi="Arial" w:cs="Arial"/>
          <w:sz w:val="20"/>
          <w:szCs w:val="20"/>
        </w:rPr>
        <w:t xml:space="preserve">stočné </w:t>
      </w:r>
      <w:r w:rsidR="0035288B" w:rsidRPr="00BA66B4">
        <w:rPr>
          <w:rFonts w:ascii="Arial" w:hAnsi="Arial" w:cs="Arial"/>
          <w:sz w:val="20"/>
          <w:szCs w:val="20"/>
        </w:rPr>
        <w:t>odběrateli na jeho žádost</w:t>
      </w:r>
      <w:r w:rsidR="00DE094F" w:rsidRPr="00BA66B4">
        <w:rPr>
          <w:rFonts w:ascii="Arial" w:hAnsi="Arial" w:cs="Arial"/>
          <w:sz w:val="20"/>
          <w:szCs w:val="20"/>
        </w:rPr>
        <w:t>,</w:t>
      </w:r>
    </w:p>
    <w:p w:rsidR="00B07F3B" w:rsidRPr="00BA66B4" w:rsidRDefault="00B07F3B" w:rsidP="00B07F3B">
      <w:pPr>
        <w:numPr>
          <w:ilvl w:val="0"/>
          <w:numId w:val="2"/>
        </w:numPr>
        <w:spacing w:before="120"/>
        <w:ind w:left="714" w:hanging="357"/>
        <w:jc w:val="both"/>
        <w:rPr>
          <w:rFonts w:ascii="Arial" w:hAnsi="Arial" w:cs="Arial"/>
          <w:sz w:val="20"/>
          <w:szCs w:val="20"/>
        </w:rPr>
      </w:pPr>
      <w:r w:rsidRPr="00BA66B4">
        <w:rPr>
          <w:rFonts w:ascii="Arial" w:hAnsi="Arial" w:cs="Arial"/>
          <w:sz w:val="20"/>
          <w:szCs w:val="20"/>
        </w:rPr>
        <w:t>vydáváním písemných souhlasů k provádění zemních prací, terénních úprav, skládek, staveb a zařízení, vysazování trvalých porostů, v ochranných pásmech Vodovod</w:t>
      </w:r>
      <w:r w:rsidR="00E11F57" w:rsidRPr="00BA66B4">
        <w:rPr>
          <w:rFonts w:ascii="Arial" w:hAnsi="Arial" w:cs="Arial"/>
          <w:sz w:val="20"/>
          <w:szCs w:val="20"/>
        </w:rPr>
        <w:t>u</w:t>
      </w:r>
      <w:r w:rsidRPr="00BA66B4">
        <w:rPr>
          <w:rFonts w:ascii="Arial" w:hAnsi="Arial" w:cs="Arial"/>
          <w:sz w:val="20"/>
          <w:szCs w:val="20"/>
        </w:rPr>
        <w:t xml:space="preserve"> a Kanalizac</w:t>
      </w:r>
      <w:r w:rsidR="00E11F57" w:rsidRPr="00BA66B4">
        <w:rPr>
          <w:rFonts w:ascii="Arial" w:hAnsi="Arial" w:cs="Arial"/>
          <w:sz w:val="20"/>
          <w:szCs w:val="20"/>
        </w:rPr>
        <w:t>e</w:t>
      </w:r>
      <w:r w:rsidRPr="00BA66B4">
        <w:rPr>
          <w:rFonts w:ascii="Arial" w:hAnsi="Arial" w:cs="Arial"/>
          <w:sz w:val="20"/>
          <w:szCs w:val="20"/>
        </w:rPr>
        <w:t xml:space="preserve"> třetím osobám, včetně příslušných jednání se stavebníky, příslušnými úřady či osobami,</w:t>
      </w:r>
    </w:p>
    <w:p w:rsidR="0035288B" w:rsidRPr="00BA66B4" w:rsidRDefault="00994AEC" w:rsidP="002F4441">
      <w:pPr>
        <w:numPr>
          <w:ilvl w:val="0"/>
          <w:numId w:val="2"/>
        </w:numPr>
        <w:autoSpaceDE w:val="0"/>
        <w:autoSpaceDN w:val="0"/>
        <w:adjustRightInd w:val="0"/>
        <w:spacing w:before="120"/>
        <w:jc w:val="both"/>
        <w:rPr>
          <w:rFonts w:ascii="Arial" w:hAnsi="Arial" w:cs="Arial"/>
          <w:sz w:val="20"/>
          <w:szCs w:val="20"/>
        </w:rPr>
      </w:pPr>
      <w:r w:rsidRPr="00BA66B4">
        <w:rPr>
          <w:rFonts w:ascii="Arial" w:hAnsi="Arial" w:cs="Arial"/>
          <w:sz w:val="20"/>
          <w:szCs w:val="20"/>
        </w:rPr>
        <w:t>informováním Vlastník</w:t>
      </w:r>
      <w:r w:rsidR="004B729C" w:rsidRPr="00BA66B4">
        <w:rPr>
          <w:rFonts w:ascii="Arial" w:hAnsi="Arial" w:cs="Arial"/>
          <w:sz w:val="20"/>
          <w:szCs w:val="20"/>
        </w:rPr>
        <w:t>a</w:t>
      </w:r>
      <w:r w:rsidRPr="00BA66B4">
        <w:rPr>
          <w:rFonts w:ascii="Arial" w:hAnsi="Arial" w:cs="Arial"/>
          <w:sz w:val="20"/>
          <w:szCs w:val="20"/>
        </w:rPr>
        <w:t xml:space="preserve"> o skutečnostech v rozsahu podle §</w:t>
      </w:r>
      <w:r w:rsidR="004B729C" w:rsidRPr="00BA66B4">
        <w:rPr>
          <w:rFonts w:ascii="Arial" w:hAnsi="Arial" w:cs="Arial"/>
          <w:sz w:val="20"/>
          <w:szCs w:val="20"/>
        </w:rPr>
        <w:t xml:space="preserve"> </w:t>
      </w:r>
      <w:r w:rsidRPr="00BA66B4">
        <w:rPr>
          <w:rFonts w:ascii="Arial" w:hAnsi="Arial" w:cs="Arial"/>
          <w:sz w:val="20"/>
          <w:szCs w:val="20"/>
        </w:rPr>
        <w:t xml:space="preserve">36 odst. 3 </w:t>
      </w:r>
      <w:proofErr w:type="spellStart"/>
      <w:r w:rsidRPr="00BA66B4">
        <w:rPr>
          <w:rFonts w:ascii="Arial" w:hAnsi="Arial" w:cs="Arial"/>
          <w:sz w:val="20"/>
          <w:szCs w:val="20"/>
        </w:rPr>
        <w:t>ZVaK</w:t>
      </w:r>
      <w:proofErr w:type="spellEnd"/>
      <w:r w:rsidR="0035288B" w:rsidRPr="00BA66B4">
        <w:rPr>
          <w:rFonts w:ascii="Arial" w:hAnsi="Arial" w:cs="Arial"/>
          <w:sz w:val="20"/>
          <w:szCs w:val="20"/>
        </w:rPr>
        <w:t xml:space="preserve">, a to před uzavřením smlouvy o </w:t>
      </w:r>
      <w:r w:rsidR="005400A6" w:rsidRPr="00BA66B4">
        <w:rPr>
          <w:rFonts w:ascii="Arial" w:hAnsi="Arial" w:cs="Arial"/>
          <w:sz w:val="20"/>
          <w:szCs w:val="20"/>
        </w:rPr>
        <w:t xml:space="preserve">dodávce pitné vody a </w:t>
      </w:r>
      <w:r w:rsidR="0035288B" w:rsidRPr="00BA66B4">
        <w:rPr>
          <w:rFonts w:ascii="Arial" w:hAnsi="Arial" w:cs="Arial"/>
          <w:sz w:val="20"/>
          <w:szCs w:val="20"/>
        </w:rPr>
        <w:t xml:space="preserve">odvádění odpadních vod s odběrateli, </w:t>
      </w:r>
    </w:p>
    <w:p w:rsidR="0019533F" w:rsidRPr="00BA66B4" w:rsidRDefault="0019533F" w:rsidP="00BA66B4">
      <w:pPr>
        <w:pStyle w:val="Odstavecseseznamem"/>
        <w:numPr>
          <w:ilvl w:val="0"/>
          <w:numId w:val="2"/>
        </w:numPr>
        <w:spacing w:before="120"/>
        <w:jc w:val="both"/>
        <w:rPr>
          <w:rFonts w:ascii="Arial" w:hAnsi="Arial" w:cs="Arial"/>
          <w:sz w:val="20"/>
          <w:szCs w:val="20"/>
        </w:rPr>
      </w:pPr>
      <w:r w:rsidRPr="00BA66B4">
        <w:rPr>
          <w:rFonts w:ascii="Arial" w:hAnsi="Arial" w:cs="Arial"/>
          <w:sz w:val="20"/>
          <w:szCs w:val="20"/>
        </w:rPr>
        <w:t xml:space="preserve">zveřejňováním úplných informací o </w:t>
      </w:r>
      <w:r w:rsidR="00C700E8" w:rsidRPr="00BA66B4">
        <w:rPr>
          <w:rFonts w:ascii="Arial" w:hAnsi="Arial" w:cs="Arial"/>
          <w:sz w:val="20"/>
          <w:szCs w:val="20"/>
        </w:rPr>
        <w:t>porovnání</w:t>
      </w:r>
      <w:r w:rsidRPr="00BA66B4">
        <w:rPr>
          <w:rFonts w:ascii="Arial" w:hAnsi="Arial" w:cs="Arial"/>
          <w:sz w:val="20"/>
          <w:szCs w:val="20"/>
        </w:rPr>
        <w:t xml:space="preserve"> všech položek výpočtu ceny podle cenových předpisů pro </w:t>
      </w:r>
      <w:r w:rsidR="002A6F31" w:rsidRPr="00BA66B4">
        <w:rPr>
          <w:rFonts w:ascii="Arial" w:hAnsi="Arial" w:cs="Arial"/>
          <w:sz w:val="20"/>
          <w:szCs w:val="20"/>
        </w:rPr>
        <w:t xml:space="preserve">vodné a </w:t>
      </w:r>
      <w:r w:rsidR="00D4660B" w:rsidRPr="00BA66B4">
        <w:rPr>
          <w:rFonts w:ascii="Arial" w:hAnsi="Arial" w:cs="Arial"/>
          <w:sz w:val="20"/>
          <w:szCs w:val="20"/>
        </w:rPr>
        <w:t>stočné</w:t>
      </w:r>
      <w:r w:rsidR="00AA339A">
        <w:rPr>
          <w:rFonts w:ascii="Arial" w:hAnsi="Arial" w:cs="Arial"/>
          <w:sz w:val="20"/>
          <w:szCs w:val="20"/>
        </w:rPr>
        <w:t>.</w:t>
      </w:r>
    </w:p>
    <w:p w:rsidR="007F4ABA" w:rsidRDefault="007F4ABA" w:rsidP="000860DA">
      <w:pPr>
        <w:numPr>
          <w:ilvl w:val="0"/>
          <w:numId w:val="43"/>
        </w:numPr>
        <w:spacing w:before="120"/>
        <w:ind w:left="360"/>
        <w:jc w:val="both"/>
        <w:rPr>
          <w:rFonts w:ascii="Arial" w:hAnsi="Arial" w:cs="Arial"/>
          <w:sz w:val="20"/>
          <w:szCs w:val="20"/>
        </w:rPr>
      </w:pPr>
      <w:r w:rsidRPr="003B380B">
        <w:rPr>
          <w:rFonts w:ascii="Arial" w:hAnsi="Arial" w:cs="Arial"/>
          <w:sz w:val="20"/>
          <w:szCs w:val="20"/>
        </w:rPr>
        <w:t>Vlastní</w:t>
      </w:r>
      <w:r w:rsidR="003F5C5F" w:rsidRPr="003B380B">
        <w:rPr>
          <w:rFonts w:ascii="Arial" w:hAnsi="Arial" w:cs="Arial"/>
          <w:sz w:val="20"/>
          <w:szCs w:val="20"/>
        </w:rPr>
        <w:t>k</w:t>
      </w:r>
      <w:r w:rsidRPr="003B380B">
        <w:rPr>
          <w:rFonts w:ascii="Arial" w:hAnsi="Arial" w:cs="Arial"/>
          <w:sz w:val="20"/>
          <w:szCs w:val="20"/>
        </w:rPr>
        <w:t xml:space="preserve"> se zavazuj</w:t>
      </w:r>
      <w:r w:rsidR="002B1F71" w:rsidRPr="003B380B">
        <w:rPr>
          <w:rFonts w:ascii="Arial" w:hAnsi="Arial" w:cs="Arial"/>
          <w:sz w:val="20"/>
          <w:szCs w:val="20"/>
        </w:rPr>
        <w:t>e</w:t>
      </w:r>
      <w:r w:rsidRPr="003B380B">
        <w:rPr>
          <w:rFonts w:ascii="Arial" w:hAnsi="Arial" w:cs="Arial"/>
          <w:sz w:val="20"/>
          <w:szCs w:val="20"/>
        </w:rPr>
        <w:t xml:space="preserve"> předložit Provozovateli na jeho žádost bezúplatně veškerou technickou dokumentaci, </w:t>
      </w:r>
      <w:r w:rsidR="00DE56D4" w:rsidRPr="003B380B">
        <w:rPr>
          <w:rFonts w:ascii="Arial" w:hAnsi="Arial" w:cs="Arial"/>
          <w:sz w:val="20"/>
          <w:szCs w:val="20"/>
        </w:rPr>
        <w:t xml:space="preserve">schválené provozní a kanalizační řády, </w:t>
      </w:r>
      <w:r w:rsidRPr="003B380B">
        <w:rPr>
          <w:rFonts w:ascii="Arial" w:hAnsi="Arial" w:cs="Arial"/>
          <w:sz w:val="20"/>
          <w:szCs w:val="20"/>
        </w:rPr>
        <w:t xml:space="preserve">právní doklady, </w:t>
      </w:r>
      <w:r w:rsidR="00102310" w:rsidRPr="003B380B">
        <w:rPr>
          <w:rFonts w:ascii="Arial" w:hAnsi="Arial" w:cs="Arial"/>
          <w:sz w:val="20"/>
          <w:szCs w:val="20"/>
        </w:rPr>
        <w:t xml:space="preserve">správní rozhodnutí, </w:t>
      </w:r>
      <w:r w:rsidRPr="003B380B">
        <w:rPr>
          <w:rFonts w:ascii="Arial" w:hAnsi="Arial" w:cs="Arial"/>
          <w:sz w:val="20"/>
          <w:szCs w:val="20"/>
        </w:rPr>
        <w:t xml:space="preserve">výsledky </w:t>
      </w:r>
      <w:r w:rsidRPr="003B380B">
        <w:rPr>
          <w:rFonts w:ascii="Arial" w:hAnsi="Arial" w:cs="Arial"/>
          <w:sz w:val="20"/>
          <w:szCs w:val="20"/>
        </w:rPr>
        <w:lastRenderedPageBreak/>
        <w:t>atestů, revizí a jiných zkoušek zařízení souvisejících s provozovaným Vodohospodářským majetkem</w:t>
      </w:r>
      <w:r w:rsidR="00173673">
        <w:rPr>
          <w:rFonts w:ascii="Arial" w:hAnsi="Arial" w:cs="Arial"/>
          <w:sz w:val="20"/>
          <w:szCs w:val="20"/>
        </w:rPr>
        <w:t xml:space="preserve"> a to včetně Plánu financování Obnovy </w:t>
      </w:r>
      <w:r w:rsidR="00173673" w:rsidRPr="002E74E7">
        <w:rPr>
          <w:rFonts w:ascii="Arial" w:hAnsi="Arial" w:cs="Arial"/>
          <w:sz w:val="20"/>
          <w:szCs w:val="20"/>
        </w:rPr>
        <w:t xml:space="preserve">(schváleného Vlastníkem dle </w:t>
      </w:r>
      <w:proofErr w:type="spellStart"/>
      <w:proofErr w:type="gramStart"/>
      <w:r w:rsidR="00173673" w:rsidRPr="002E74E7">
        <w:rPr>
          <w:rFonts w:ascii="Arial" w:hAnsi="Arial" w:cs="Arial"/>
          <w:sz w:val="20"/>
          <w:szCs w:val="20"/>
        </w:rPr>
        <w:t>ZVaK</w:t>
      </w:r>
      <w:proofErr w:type="spellEnd"/>
      <w:proofErr w:type="gramEnd"/>
      <w:r w:rsidR="00173673" w:rsidRPr="002E74E7">
        <w:rPr>
          <w:rFonts w:ascii="Arial" w:hAnsi="Arial" w:cs="Arial"/>
          <w:sz w:val="20"/>
          <w:szCs w:val="20"/>
        </w:rPr>
        <w:t>).</w:t>
      </w:r>
    </w:p>
    <w:p w:rsidR="006E3CA3" w:rsidRPr="003B380B" w:rsidRDefault="007F4ABA" w:rsidP="000860DA">
      <w:pPr>
        <w:numPr>
          <w:ilvl w:val="0"/>
          <w:numId w:val="43"/>
        </w:numPr>
        <w:spacing w:before="120"/>
        <w:ind w:left="360"/>
        <w:jc w:val="both"/>
        <w:rPr>
          <w:rFonts w:ascii="Arial" w:hAnsi="Arial" w:cs="Arial"/>
          <w:sz w:val="20"/>
          <w:szCs w:val="20"/>
        </w:rPr>
      </w:pPr>
      <w:r w:rsidRPr="003B380B">
        <w:rPr>
          <w:rFonts w:ascii="Arial" w:hAnsi="Arial" w:cs="Arial"/>
          <w:sz w:val="20"/>
          <w:szCs w:val="20"/>
        </w:rPr>
        <w:t>Vlastní</w:t>
      </w:r>
      <w:r w:rsidR="003F5C5F" w:rsidRPr="003B380B">
        <w:rPr>
          <w:rFonts w:ascii="Arial" w:hAnsi="Arial" w:cs="Arial"/>
          <w:sz w:val="20"/>
          <w:szCs w:val="20"/>
        </w:rPr>
        <w:t>k</w:t>
      </w:r>
      <w:r w:rsidRPr="003B380B">
        <w:rPr>
          <w:rFonts w:ascii="Arial" w:hAnsi="Arial" w:cs="Arial"/>
          <w:sz w:val="20"/>
          <w:szCs w:val="20"/>
        </w:rPr>
        <w:t xml:space="preserve"> </w:t>
      </w:r>
      <w:r w:rsidR="001614D9" w:rsidRPr="003B380B">
        <w:rPr>
          <w:rFonts w:ascii="Arial" w:hAnsi="Arial" w:cs="Arial"/>
          <w:sz w:val="20"/>
          <w:szCs w:val="20"/>
        </w:rPr>
        <w:t xml:space="preserve">je </w:t>
      </w:r>
      <w:r w:rsidR="008F5F9F" w:rsidRPr="003B380B">
        <w:rPr>
          <w:rFonts w:ascii="Arial" w:hAnsi="Arial" w:cs="Arial"/>
          <w:sz w:val="20"/>
          <w:szCs w:val="20"/>
        </w:rPr>
        <w:t>povin</w:t>
      </w:r>
      <w:r w:rsidR="001614D9" w:rsidRPr="003B380B">
        <w:rPr>
          <w:rFonts w:ascii="Arial" w:hAnsi="Arial" w:cs="Arial"/>
          <w:sz w:val="20"/>
          <w:szCs w:val="20"/>
        </w:rPr>
        <w:t xml:space="preserve">en </w:t>
      </w:r>
      <w:r w:rsidRPr="003B380B">
        <w:rPr>
          <w:rFonts w:ascii="Arial" w:hAnsi="Arial" w:cs="Arial"/>
          <w:sz w:val="20"/>
          <w:szCs w:val="20"/>
        </w:rPr>
        <w:t xml:space="preserve">poskytovat Provozovateli veškerou nezbytnou součinnost při výkonu práv a povinností Provozovatele stanovených </w:t>
      </w:r>
      <w:proofErr w:type="spellStart"/>
      <w:r w:rsidRPr="003B380B">
        <w:rPr>
          <w:rFonts w:ascii="Arial" w:hAnsi="Arial" w:cs="Arial"/>
          <w:sz w:val="20"/>
          <w:szCs w:val="20"/>
        </w:rPr>
        <w:t>ZVaK</w:t>
      </w:r>
      <w:proofErr w:type="spellEnd"/>
      <w:r w:rsidRPr="003B380B">
        <w:rPr>
          <w:rFonts w:ascii="Arial" w:hAnsi="Arial" w:cs="Arial"/>
          <w:sz w:val="20"/>
          <w:szCs w:val="20"/>
        </w:rPr>
        <w:t>, ostatními obecně závaznými právními předpisy a touto Smlouvou, včetně součinnosti při ochraně práv Provozovatele.</w:t>
      </w:r>
    </w:p>
    <w:p w:rsidR="006E3CA3" w:rsidRPr="003B380B" w:rsidRDefault="006E3CA3" w:rsidP="000860DA">
      <w:pPr>
        <w:numPr>
          <w:ilvl w:val="0"/>
          <w:numId w:val="43"/>
        </w:numPr>
        <w:spacing w:before="120"/>
        <w:ind w:left="360"/>
        <w:jc w:val="both"/>
        <w:rPr>
          <w:rFonts w:ascii="Arial" w:hAnsi="Arial" w:cs="Arial"/>
          <w:sz w:val="20"/>
          <w:szCs w:val="20"/>
        </w:rPr>
      </w:pPr>
      <w:r w:rsidRPr="003B380B">
        <w:rPr>
          <w:rFonts w:ascii="Arial" w:hAnsi="Arial" w:cs="Arial"/>
          <w:sz w:val="20"/>
          <w:szCs w:val="20"/>
        </w:rPr>
        <w:t>Vlastní</w:t>
      </w:r>
      <w:r w:rsidR="003F5C5F" w:rsidRPr="003B380B">
        <w:rPr>
          <w:rFonts w:ascii="Arial" w:hAnsi="Arial" w:cs="Arial"/>
          <w:sz w:val="20"/>
          <w:szCs w:val="20"/>
        </w:rPr>
        <w:t>k</w:t>
      </w:r>
      <w:r w:rsidRPr="003B380B">
        <w:rPr>
          <w:rFonts w:ascii="Arial" w:hAnsi="Arial" w:cs="Arial"/>
          <w:sz w:val="20"/>
          <w:szCs w:val="20"/>
        </w:rPr>
        <w:t xml:space="preserve"> </w:t>
      </w:r>
      <w:r w:rsidR="00DB13EA" w:rsidRPr="003B380B">
        <w:rPr>
          <w:rFonts w:ascii="Arial" w:hAnsi="Arial" w:cs="Arial"/>
          <w:sz w:val="20"/>
          <w:szCs w:val="20"/>
        </w:rPr>
        <w:t xml:space="preserve">je </w:t>
      </w:r>
      <w:r w:rsidRPr="003B380B">
        <w:rPr>
          <w:rFonts w:ascii="Arial" w:hAnsi="Arial" w:cs="Arial"/>
          <w:sz w:val="20"/>
          <w:szCs w:val="20"/>
        </w:rPr>
        <w:t>povin</w:t>
      </w:r>
      <w:r w:rsidR="00DB13EA" w:rsidRPr="003B380B">
        <w:rPr>
          <w:rFonts w:ascii="Arial" w:hAnsi="Arial" w:cs="Arial"/>
          <w:sz w:val="20"/>
          <w:szCs w:val="20"/>
        </w:rPr>
        <w:t>en</w:t>
      </w:r>
      <w:r w:rsidRPr="003B380B">
        <w:rPr>
          <w:rFonts w:ascii="Arial" w:hAnsi="Arial" w:cs="Arial"/>
          <w:sz w:val="20"/>
          <w:szCs w:val="20"/>
        </w:rPr>
        <w:t xml:space="preserve"> poskytnout potřebnou součinnost Provozovateli k tomu, aby Provozovatel mohl plnit případné povinnosti vyplývající pro něj </w:t>
      </w:r>
      <w:r w:rsidR="0078510A" w:rsidRPr="003B380B">
        <w:rPr>
          <w:rFonts w:ascii="Arial" w:hAnsi="Arial" w:cs="Arial"/>
          <w:sz w:val="20"/>
          <w:szCs w:val="20"/>
        </w:rPr>
        <w:t xml:space="preserve">ze </w:t>
      </w:r>
      <w:r w:rsidRPr="003B380B">
        <w:rPr>
          <w:rFonts w:ascii="Arial" w:hAnsi="Arial" w:cs="Arial"/>
          <w:sz w:val="20"/>
          <w:szCs w:val="20"/>
        </w:rPr>
        <w:t>zákona č. 240/2000 Sb., o krizovém řízení a o změně některých zákonů</w:t>
      </w:r>
      <w:r w:rsidR="00DE56D4" w:rsidRPr="003B380B">
        <w:rPr>
          <w:rFonts w:ascii="Arial" w:hAnsi="Arial" w:cs="Arial"/>
          <w:sz w:val="20"/>
          <w:szCs w:val="20"/>
        </w:rPr>
        <w:t>,</w:t>
      </w:r>
      <w:r w:rsidRPr="003B380B">
        <w:rPr>
          <w:rFonts w:ascii="Arial" w:hAnsi="Arial" w:cs="Arial"/>
          <w:sz w:val="20"/>
          <w:szCs w:val="20"/>
        </w:rPr>
        <w:t xml:space="preserve"> </w:t>
      </w:r>
      <w:r w:rsidR="00B07F3B">
        <w:rPr>
          <w:rFonts w:ascii="Arial" w:hAnsi="Arial" w:cs="Arial"/>
          <w:sz w:val="20"/>
          <w:szCs w:val="20"/>
        </w:rPr>
        <w:t>v</w:t>
      </w:r>
      <w:r w:rsidR="00F77741">
        <w:rPr>
          <w:rFonts w:ascii="Arial" w:hAnsi="Arial" w:cs="Arial"/>
          <w:sz w:val="20"/>
          <w:szCs w:val="20"/>
        </w:rPr>
        <w:t>e znění pozdějších předpisů</w:t>
      </w:r>
      <w:r w:rsidR="00B07F3B">
        <w:rPr>
          <w:rFonts w:ascii="Arial" w:hAnsi="Arial" w:cs="Arial"/>
          <w:sz w:val="20"/>
          <w:szCs w:val="20"/>
        </w:rPr>
        <w:t xml:space="preserve">, </w:t>
      </w:r>
      <w:r w:rsidRPr="003B380B">
        <w:rPr>
          <w:rFonts w:ascii="Arial" w:hAnsi="Arial" w:cs="Arial"/>
          <w:sz w:val="20"/>
          <w:szCs w:val="20"/>
        </w:rPr>
        <w:t xml:space="preserve">a dále </w:t>
      </w:r>
      <w:r w:rsidR="00DE56D4" w:rsidRPr="003B380B">
        <w:rPr>
          <w:rFonts w:ascii="Arial" w:hAnsi="Arial" w:cs="Arial"/>
          <w:sz w:val="20"/>
          <w:szCs w:val="20"/>
        </w:rPr>
        <w:t>podle</w:t>
      </w:r>
      <w:r w:rsidR="00CC6EC8" w:rsidRPr="003B380B">
        <w:rPr>
          <w:rFonts w:ascii="Arial" w:hAnsi="Arial" w:cs="Arial"/>
          <w:sz w:val="20"/>
          <w:szCs w:val="20"/>
        </w:rPr>
        <w:t xml:space="preserve"> zákona č. 241/2000 Sb., o </w:t>
      </w:r>
      <w:r w:rsidRPr="003B380B">
        <w:rPr>
          <w:rFonts w:ascii="Arial" w:hAnsi="Arial" w:cs="Arial"/>
          <w:sz w:val="20"/>
          <w:szCs w:val="20"/>
        </w:rPr>
        <w:t>hospodářských opatřeních pro krizové stavy a o změně některých zákonů</w:t>
      </w:r>
      <w:r w:rsidR="00B07F3B">
        <w:rPr>
          <w:rFonts w:ascii="Arial" w:hAnsi="Arial" w:cs="Arial"/>
          <w:sz w:val="20"/>
          <w:szCs w:val="20"/>
        </w:rPr>
        <w:t>,</w:t>
      </w:r>
      <w:r w:rsidR="00B07F3B" w:rsidRPr="00B07F3B">
        <w:rPr>
          <w:rFonts w:ascii="Arial" w:hAnsi="Arial" w:cs="Arial"/>
          <w:sz w:val="20"/>
          <w:szCs w:val="20"/>
        </w:rPr>
        <w:t xml:space="preserve"> </w:t>
      </w:r>
      <w:r w:rsidR="00B07F3B">
        <w:rPr>
          <w:rFonts w:ascii="Arial" w:hAnsi="Arial" w:cs="Arial"/>
          <w:sz w:val="20"/>
          <w:szCs w:val="20"/>
        </w:rPr>
        <w:t>v</w:t>
      </w:r>
      <w:r w:rsidR="00F77741">
        <w:rPr>
          <w:rFonts w:ascii="Arial" w:hAnsi="Arial" w:cs="Arial"/>
          <w:sz w:val="20"/>
          <w:szCs w:val="20"/>
        </w:rPr>
        <w:t>e znění pozdějších předpisů</w:t>
      </w:r>
      <w:r w:rsidRPr="003B380B">
        <w:rPr>
          <w:rFonts w:ascii="Arial" w:hAnsi="Arial" w:cs="Arial"/>
          <w:sz w:val="20"/>
          <w:szCs w:val="20"/>
        </w:rPr>
        <w:t xml:space="preserve">. V případě nesplnění této povinnosti </w:t>
      </w:r>
      <w:r w:rsidR="0078510A" w:rsidRPr="003B380B">
        <w:rPr>
          <w:rFonts w:ascii="Arial" w:hAnsi="Arial" w:cs="Arial"/>
          <w:sz w:val="20"/>
          <w:szCs w:val="20"/>
        </w:rPr>
        <w:t xml:space="preserve">je Vlastník </w:t>
      </w:r>
      <w:r w:rsidRPr="003B380B">
        <w:rPr>
          <w:rFonts w:ascii="Arial" w:hAnsi="Arial" w:cs="Arial"/>
          <w:sz w:val="20"/>
          <w:szCs w:val="20"/>
        </w:rPr>
        <w:t>povin</w:t>
      </w:r>
      <w:r w:rsidR="0078510A" w:rsidRPr="003B380B">
        <w:rPr>
          <w:rFonts w:ascii="Arial" w:hAnsi="Arial" w:cs="Arial"/>
          <w:sz w:val="20"/>
          <w:szCs w:val="20"/>
        </w:rPr>
        <w:t>en</w:t>
      </w:r>
      <w:r w:rsidRPr="003B380B">
        <w:rPr>
          <w:rFonts w:ascii="Arial" w:hAnsi="Arial" w:cs="Arial"/>
          <w:sz w:val="20"/>
          <w:szCs w:val="20"/>
        </w:rPr>
        <w:t xml:space="preserve"> nahradit Provozovateli případnou škodu tí</w:t>
      </w:r>
      <w:r w:rsidR="00DE56D4" w:rsidRPr="003B380B">
        <w:rPr>
          <w:rFonts w:ascii="Arial" w:hAnsi="Arial" w:cs="Arial"/>
          <w:sz w:val="20"/>
          <w:szCs w:val="20"/>
        </w:rPr>
        <w:t>m</w:t>
      </w:r>
      <w:r w:rsidRPr="003B380B">
        <w:rPr>
          <w:rFonts w:ascii="Arial" w:hAnsi="Arial" w:cs="Arial"/>
          <w:sz w:val="20"/>
          <w:szCs w:val="20"/>
        </w:rPr>
        <w:t xml:space="preserve"> způsobenou.</w:t>
      </w:r>
    </w:p>
    <w:p w:rsidR="00004AE3" w:rsidRPr="003B380B" w:rsidRDefault="00534258" w:rsidP="000860DA">
      <w:pPr>
        <w:numPr>
          <w:ilvl w:val="0"/>
          <w:numId w:val="43"/>
        </w:numPr>
        <w:spacing w:before="120"/>
        <w:ind w:left="360"/>
        <w:jc w:val="both"/>
        <w:rPr>
          <w:rFonts w:ascii="Arial" w:hAnsi="Arial" w:cs="Arial"/>
          <w:sz w:val="20"/>
          <w:szCs w:val="20"/>
        </w:rPr>
      </w:pPr>
      <w:r w:rsidRPr="003B380B">
        <w:rPr>
          <w:rFonts w:ascii="Arial" w:hAnsi="Arial" w:cs="Arial"/>
          <w:sz w:val="20"/>
          <w:szCs w:val="20"/>
        </w:rPr>
        <w:t>Vlastní</w:t>
      </w:r>
      <w:r w:rsidR="003F5C5F" w:rsidRPr="003B380B">
        <w:rPr>
          <w:rFonts w:ascii="Arial" w:hAnsi="Arial" w:cs="Arial"/>
          <w:sz w:val="20"/>
          <w:szCs w:val="20"/>
        </w:rPr>
        <w:t>k</w:t>
      </w:r>
      <w:r w:rsidRPr="003B380B">
        <w:rPr>
          <w:rFonts w:ascii="Arial" w:hAnsi="Arial" w:cs="Arial"/>
          <w:sz w:val="20"/>
          <w:szCs w:val="20"/>
        </w:rPr>
        <w:t xml:space="preserve"> </w:t>
      </w:r>
      <w:r w:rsidR="00B07F3B">
        <w:rPr>
          <w:rFonts w:ascii="Arial" w:hAnsi="Arial" w:cs="Arial"/>
          <w:sz w:val="20"/>
          <w:szCs w:val="20"/>
        </w:rPr>
        <w:t xml:space="preserve">touto </w:t>
      </w:r>
      <w:r w:rsidR="00E11F57">
        <w:rPr>
          <w:rFonts w:ascii="Arial" w:hAnsi="Arial" w:cs="Arial"/>
          <w:sz w:val="20"/>
          <w:szCs w:val="20"/>
        </w:rPr>
        <w:t>S</w:t>
      </w:r>
      <w:r w:rsidR="00B07F3B">
        <w:rPr>
          <w:rFonts w:ascii="Arial" w:hAnsi="Arial" w:cs="Arial"/>
          <w:sz w:val="20"/>
          <w:szCs w:val="20"/>
        </w:rPr>
        <w:t xml:space="preserve">mlouvou umožňuje </w:t>
      </w:r>
      <w:r w:rsidRPr="003B380B">
        <w:rPr>
          <w:rFonts w:ascii="Arial" w:hAnsi="Arial" w:cs="Arial"/>
          <w:sz w:val="20"/>
          <w:szCs w:val="20"/>
        </w:rPr>
        <w:t>Provozovateli a jeho subdodavatelům přístup k Vodohospodářskému majetku, přičemž Provozovatel a jeho subdodavatelé jsou při výkonu tohoto práva povinni respektovat</w:t>
      </w:r>
      <w:r w:rsidR="00F838F0" w:rsidRPr="003B380B">
        <w:rPr>
          <w:rFonts w:ascii="Arial" w:hAnsi="Arial" w:cs="Arial"/>
          <w:sz w:val="20"/>
          <w:szCs w:val="20"/>
        </w:rPr>
        <w:t xml:space="preserve"> </w:t>
      </w:r>
      <w:r w:rsidRPr="003B380B">
        <w:rPr>
          <w:rFonts w:ascii="Arial" w:hAnsi="Arial" w:cs="Arial"/>
          <w:sz w:val="20"/>
          <w:szCs w:val="20"/>
        </w:rPr>
        <w:t>práva třetích osob, zejména práva vlastníků nemovitostí.</w:t>
      </w:r>
    </w:p>
    <w:p w:rsidR="007F4ABA" w:rsidRPr="003B380B" w:rsidRDefault="007F4ABA" w:rsidP="000860DA">
      <w:pPr>
        <w:numPr>
          <w:ilvl w:val="0"/>
          <w:numId w:val="43"/>
        </w:numPr>
        <w:spacing w:before="120"/>
        <w:ind w:left="360"/>
        <w:jc w:val="both"/>
        <w:rPr>
          <w:rFonts w:ascii="Arial" w:hAnsi="Arial" w:cs="Arial"/>
          <w:sz w:val="20"/>
          <w:szCs w:val="20"/>
        </w:rPr>
      </w:pPr>
      <w:r w:rsidRPr="003B380B">
        <w:rPr>
          <w:rFonts w:ascii="Arial" w:hAnsi="Arial" w:cs="Arial"/>
          <w:sz w:val="20"/>
          <w:szCs w:val="20"/>
        </w:rPr>
        <w:t>Vlastní</w:t>
      </w:r>
      <w:r w:rsidR="003F5C5F" w:rsidRPr="003B380B">
        <w:rPr>
          <w:rFonts w:ascii="Arial" w:hAnsi="Arial" w:cs="Arial"/>
          <w:sz w:val="20"/>
          <w:szCs w:val="20"/>
        </w:rPr>
        <w:t>k</w:t>
      </w:r>
      <w:r w:rsidRPr="003B380B">
        <w:rPr>
          <w:rFonts w:ascii="Arial" w:hAnsi="Arial" w:cs="Arial"/>
          <w:sz w:val="20"/>
          <w:szCs w:val="20"/>
        </w:rPr>
        <w:t xml:space="preserve"> j</w:t>
      </w:r>
      <w:r w:rsidR="000953EC" w:rsidRPr="003B380B">
        <w:rPr>
          <w:rFonts w:ascii="Arial" w:hAnsi="Arial" w:cs="Arial"/>
          <w:sz w:val="20"/>
          <w:szCs w:val="20"/>
        </w:rPr>
        <w:t>e</w:t>
      </w:r>
      <w:r w:rsidRPr="003B380B">
        <w:rPr>
          <w:rFonts w:ascii="Arial" w:hAnsi="Arial" w:cs="Arial"/>
          <w:sz w:val="20"/>
          <w:szCs w:val="20"/>
        </w:rPr>
        <w:t xml:space="preserve"> oprávněn po předchozím oznámení Provozovateli </w:t>
      </w:r>
      <w:r w:rsidR="00325D4E" w:rsidRPr="003B380B">
        <w:rPr>
          <w:rFonts w:ascii="Arial" w:hAnsi="Arial" w:cs="Arial"/>
          <w:sz w:val="20"/>
          <w:szCs w:val="20"/>
        </w:rPr>
        <w:t>provádět prohlídky Vodohospodářského majetku a veškeré dokumentace, která se k provozování</w:t>
      </w:r>
      <w:r w:rsidR="00F838F0" w:rsidRPr="003B380B">
        <w:rPr>
          <w:rFonts w:ascii="Arial" w:hAnsi="Arial" w:cs="Arial"/>
          <w:sz w:val="20"/>
          <w:szCs w:val="20"/>
        </w:rPr>
        <w:t xml:space="preserve"> </w:t>
      </w:r>
      <w:r w:rsidR="00325D4E" w:rsidRPr="003B380B">
        <w:rPr>
          <w:rFonts w:ascii="Arial" w:hAnsi="Arial" w:cs="Arial"/>
          <w:sz w:val="20"/>
          <w:szCs w:val="20"/>
        </w:rPr>
        <w:t>tohoto majetku vztahuje. Vlastní</w:t>
      </w:r>
      <w:r w:rsidR="003F5C5F" w:rsidRPr="003B380B">
        <w:rPr>
          <w:rFonts w:ascii="Arial" w:hAnsi="Arial" w:cs="Arial"/>
          <w:sz w:val="20"/>
          <w:szCs w:val="20"/>
        </w:rPr>
        <w:t>k</w:t>
      </w:r>
      <w:r w:rsidR="00325D4E" w:rsidRPr="003B380B">
        <w:rPr>
          <w:rFonts w:ascii="Arial" w:hAnsi="Arial" w:cs="Arial"/>
          <w:sz w:val="20"/>
          <w:szCs w:val="20"/>
        </w:rPr>
        <w:t xml:space="preserve"> přitom postupuj</w:t>
      </w:r>
      <w:r w:rsidR="00744ED0" w:rsidRPr="003B380B">
        <w:rPr>
          <w:rFonts w:ascii="Arial" w:hAnsi="Arial" w:cs="Arial"/>
          <w:sz w:val="20"/>
          <w:szCs w:val="20"/>
        </w:rPr>
        <w:t>e</w:t>
      </w:r>
      <w:r w:rsidR="00325D4E" w:rsidRPr="003B380B">
        <w:rPr>
          <w:rFonts w:ascii="Arial" w:hAnsi="Arial" w:cs="Arial"/>
          <w:sz w:val="20"/>
          <w:szCs w:val="20"/>
        </w:rPr>
        <w:t xml:space="preserve"> tak, aby co nejméně zasahoval do provozu Vodohospodářského majetku. </w:t>
      </w:r>
    </w:p>
    <w:p w:rsidR="00B07F3B" w:rsidRDefault="00325D4E" w:rsidP="000860DA">
      <w:pPr>
        <w:numPr>
          <w:ilvl w:val="0"/>
          <w:numId w:val="43"/>
        </w:numPr>
        <w:spacing w:before="120"/>
        <w:ind w:left="360"/>
        <w:jc w:val="both"/>
        <w:rPr>
          <w:rFonts w:ascii="Arial" w:hAnsi="Arial" w:cs="Arial"/>
          <w:sz w:val="20"/>
          <w:szCs w:val="20"/>
        </w:rPr>
      </w:pPr>
      <w:r w:rsidRPr="003B380B">
        <w:rPr>
          <w:rFonts w:ascii="Arial" w:hAnsi="Arial" w:cs="Arial"/>
          <w:sz w:val="20"/>
          <w:szCs w:val="20"/>
        </w:rPr>
        <w:t>Shled</w:t>
      </w:r>
      <w:r w:rsidR="003F5C5F" w:rsidRPr="003B380B">
        <w:rPr>
          <w:rFonts w:ascii="Arial" w:hAnsi="Arial" w:cs="Arial"/>
          <w:sz w:val="20"/>
          <w:szCs w:val="20"/>
        </w:rPr>
        <w:t>á</w:t>
      </w:r>
      <w:r w:rsidRPr="003B380B">
        <w:rPr>
          <w:rFonts w:ascii="Arial" w:hAnsi="Arial" w:cs="Arial"/>
          <w:sz w:val="20"/>
          <w:szCs w:val="20"/>
        </w:rPr>
        <w:t>-li Vlastní</w:t>
      </w:r>
      <w:r w:rsidR="003F5C5F" w:rsidRPr="003B380B">
        <w:rPr>
          <w:rFonts w:ascii="Arial" w:hAnsi="Arial" w:cs="Arial"/>
          <w:sz w:val="20"/>
          <w:szCs w:val="20"/>
        </w:rPr>
        <w:t>k</w:t>
      </w:r>
      <w:r w:rsidRPr="003B380B">
        <w:rPr>
          <w:rFonts w:ascii="Arial" w:hAnsi="Arial" w:cs="Arial"/>
          <w:sz w:val="20"/>
          <w:szCs w:val="20"/>
        </w:rPr>
        <w:t xml:space="preserve">, že Provozovatel neplní své povinnosti podle této Smlouvy, sdělí toto Provozovateli a </w:t>
      </w:r>
      <w:r w:rsidR="001A643D" w:rsidRPr="003B380B">
        <w:rPr>
          <w:rFonts w:ascii="Arial" w:hAnsi="Arial" w:cs="Arial"/>
          <w:sz w:val="20"/>
          <w:szCs w:val="20"/>
        </w:rPr>
        <w:t xml:space="preserve">poskytne </w:t>
      </w:r>
      <w:r w:rsidRPr="003B380B">
        <w:rPr>
          <w:rFonts w:ascii="Arial" w:hAnsi="Arial" w:cs="Arial"/>
          <w:sz w:val="20"/>
          <w:szCs w:val="20"/>
        </w:rPr>
        <w:t>Provozovateli přiměřenou lhůt</w:t>
      </w:r>
      <w:r w:rsidR="00FA34DA" w:rsidRPr="003B380B">
        <w:rPr>
          <w:rFonts w:ascii="Arial" w:hAnsi="Arial" w:cs="Arial"/>
          <w:sz w:val="20"/>
          <w:szCs w:val="20"/>
        </w:rPr>
        <w:t>u</w:t>
      </w:r>
      <w:r w:rsidRPr="003B380B">
        <w:rPr>
          <w:rFonts w:ascii="Arial" w:hAnsi="Arial" w:cs="Arial"/>
          <w:sz w:val="20"/>
          <w:szCs w:val="20"/>
        </w:rPr>
        <w:t xml:space="preserve"> k vysvětlení a provedení nápravy</w:t>
      </w:r>
      <w:r w:rsidR="00ED35B4">
        <w:rPr>
          <w:rFonts w:ascii="Arial" w:hAnsi="Arial" w:cs="Arial"/>
          <w:sz w:val="20"/>
          <w:szCs w:val="20"/>
        </w:rPr>
        <w:t xml:space="preserve">, pokud nebude dojednaná lhůta jiná, </w:t>
      </w:r>
      <w:r w:rsidR="006D0EB9">
        <w:rPr>
          <w:rFonts w:ascii="Arial" w:hAnsi="Arial" w:cs="Arial"/>
          <w:sz w:val="20"/>
          <w:szCs w:val="20"/>
        </w:rPr>
        <w:t>pak tato činí</w:t>
      </w:r>
      <w:r w:rsidR="00ED35B4">
        <w:rPr>
          <w:rFonts w:ascii="Arial" w:hAnsi="Arial" w:cs="Arial"/>
          <w:sz w:val="20"/>
          <w:szCs w:val="20"/>
        </w:rPr>
        <w:t xml:space="preserve"> 7 (slovy sedm) dnů.</w:t>
      </w:r>
      <w:r w:rsidR="00C22E3B">
        <w:rPr>
          <w:rFonts w:ascii="Arial" w:hAnsi="Arial" w:cs="Arial"/>
          <w:sz w:val="20"/>
          <w:szCs w:val="20"/>
        </w:rPr>
        <w:t xml:space="preserve"> </w:t>
      </w:r>
      <w:r w:rsidR="00B07F3B" w:rsidRPr="007C1FAA">
        <w:rPr>
          <w:rFonts w:ascii="Arial" w:hAnsi="Arial" w:cs="Arial"/>
          <w:sz w:val="20"/>
          <w:szCs w:val="20"/>
        </w:rPr>
        <w:t>Tím není dotčeno právo Vlastníka k uplatňování sankcí, případně náhrady škod.</w:t>
      </w:r>
    </w:p>
    <w:p w:rsidR="00534258" w:rsidRPr="003B380B" w:rsidRDefault="00534258" w:rsidP="000860DA">
      <w:pPr>
        <w:numPr>
          <w:ilvl w:val="0"/>
          <w:numId w:val="43"/>
        </w:numPr>
        <w:spacing w:before="120"/>
        <w:ind w:left="360"/>
        <w:jc w:val="both"/>
        <w:rPr>
          <w:rFonts w:ascii="Arial" w:hAnsi="Arial" w:cs="Arial"/>
          <w:sz w:val="20"/>
          <w:szCs w:val="20"/>
        </w:rPr>
      </w:pPr>
      <w:r w:rsidRPr="003B380B">
        <w:rPr>
          <w:rFonts w:ascii="Arial" w:hAnsi="Arial" w:cs="Arial"/>
          <w:sz w:val="20"/>
          <w:szCs w:val="20"/>
        </w:rPr>
        <w:t xml:space="preserve">V případě, že Provozovatel neprovede opatření k nápravě ani </w:t>
      </w:r>
      <w:r w:rsidR="00E11F57">
        <w:rPr>
          <w:rFonts w:ascii="Arial" w:hAnsi="Arial" w:cs="Arial"/>
          <w:sz w:val="20"/>
          <w:szCs w:val="20"/>
        </w:rPr>
        <w:t>opakované výzvě Vlastníka</w:t>
      </w:r>
      <w:r w:rsidR="00640F9A" w:rsidRPr="00640F9A">
        <w:rPr>
          <w:rFonts w:ascii="Arial" w:hAnsi="Arial" w:cs="Arial"/>
          <w:sz w:val="20"/>
          <w:szCs w:val="20"/>
        </w:rPr>
        <w:t xml:space="preserve">, </w:t>
      </w:r>
      <w:r w:rsidRPr="003B380B">
        <w:rPr>
          <w:rFonts w:ascii="Arial" w:hAnsi="Arial" w:cs="Arial"/>
          <w:sz w:val="20"/>
          <w:szCs w:val="20"/>
        </w:rPr>
        <w:t>je Vlastník oprávněn provést nápravu závadného stavu na náklady Provozovatele sám.</w:t>
      </w:r>
      <w:r w:rsidR="00FD7D64" w:rsidRPr="003B380B">
        <w:rPr>
          <w:rFonts w:ascii="Arial" w:hAnsi="Arial" w:cs="Arial"/>
          <w:sz w:val="20"/>
          <w:szCs w:val="20"/>
        </w:rPr>
        <w:t xml:space="preserve"> Provozovatel je v tom případě povinen vpusti</w:t>
      </w:r>
      <w:r w:rsidR="008A592A" w:rsidRPr="003B380B">
        <w:rPr>
          <w:rFonts w:ascii="Arial" w:hAnsi="Arial" w:cs="Arial"/>
          <w:sz w:val="20"/>
          <w:szCs w:val="20"/>
        </w:rPr>
        <w:t>t</w:t>
      </w:r>
      <w:r w:rsidR="00FD7D64" w:rsidRPr="003B380B">
        <w:rPr>
          <w:rFonts w:ascii="Arial" w:hAnsi="Arial" w:cs="Arial"/>
          <w:sz w:val="20"/>
          <w:szCs w:val="20"/>
        </w:rPr>
        <w:t xml:space="preserve"> dodavatele </w:t>
      </w:r>
      <w:r w:rsidR="003F5C5F" w:rsidRPr="003B380B">
        <w:rPr>
          <w:rFonts w:ascii="Arial" w:hAnsi="Arial" w:cs="Arial"/>
          <w:sz w:val="20"/>
          <w:szCs w:val="20"/>
        </w:rPr>
        <w:t xml:space="preserve">Vlastníka </w:t>
      </w:r>
      <w:r w:rsidR="00FD7D64" w:rsidRPr="003B380B">
        <w:rPr>
          <w:rFonts w:ascii="Arial" w:hAnsi="Arial" w:cs="Arial"/>
          <w:sz w:val="20"/>
          <w:szCs w:val="20"/>
        </w:rPr>
        <w:t>do prostor, kde bude prováděno odstranění závadného stavu.</w:t>
      </w:r>
    </w:p>
    <w:p w:rsidR="00E11F57" w:rsidRDefault="00B07F3B" w:rsidP="000860DA">
      <w:pPr>
        <w:numPr>
          <w:ilvl w:val="0"/>
          <w:numId w:val="43"/>
        </w:numPr>
        <w:spacing w:before="120"/>
        <w:ind w:left="360"/>
        <w:jc w:val="both"/>
        <w:rPr>
          <w:rFonts w:ascii="Arial" w:hAnsi="Arial" w:cs="Arial"/>
          <w:sz w:val="20"/>
          <w:szCs w:val="20"/>
        </w:rPr>
      </w:pPr>
      <w:r w:rsidRPr="00050564">
        <w:rPr>
          <w:rFonts w:ascii="Arial" w:hAnsi="Arial" w:cs="Arial"/>
          <w:sz w:val="20"/>
          <w:szCs w:val="20"/>
        </w:rPr>
        <w:t xml:space="preserve">Za </w:t>
      </w:r>
      <w:r>
        <w:rPr>
          <w:rFonts w:ascii="Arial" w:hAnsi="Arial" w:cs="Arial"/>
          <w:sz w:val="20"/>
          <w:szCs w:val="20"/>
        </w:rPr>
        <w:t xml:space="preserve">Investice a </w:t>
      </w:r>
      <w:r w:rsidRPr="00050564">
        <w:rPr>
          <w:rFonts w:ascii="Arial" w:hAnsi="Arial" w:cs="Arial"/>
          <w:sz w:val="20"/>
          <w:szCs w:val="20"/>
        </w:rPr>
        <w:t>Obnovu Vodohospodářského majetku odpovídá Vlastník. Provozovatel je povinen předat Vlastníkovi veškeré dostupné informace o provozování Vodohospodářského majetku. Smluvní strany pro vyloučení pochybností prohlašují, že Vlastník není povinen realizovat Investice dle této Smlouvy. Realizace Investic je výhradním právem (nikoli povinností) Vlastníka.</w:t>
      </w:r>
    </w:p>
    <w:p w:rsidR="00E11F57" w:rsidRPr="00E11F57" w:rsidRDefault="00E11F57" w:rsidP="000860DA">
      <w:pPr>
        <w:numPr>
          <w:ilvl w:val="0"/>
          <w:numId w:val="43"/>
        </w:numPr>
        <w:spacing w:before="120"/>
        <w:ind w:left="360"/>
        <w:jc w:val="both"/>
        <w:rPr>
          <w:rFonts w:ascii="Arial" w:hAnsi="Arial" w:cs="Arial"/>
          <w:sz w:val="20"/>
          <w:szCs w:val="20"/>
        </w:rPr>
      </w:pPr>
      <w:r w:rsidRPr="00E11F57">
        <w:rPr>
          <w:rFonts w:ascii="Arial" w:hAnsi="Arial" w:cs="Arial"/>
          <w:sz w:val="20"/>
          <w:szCs w:val="20"/>
        </w:rPr>
        <w:t>Vlastník je oprávněn vyzvat Provozovatele k jakémukoliv jednání týkajícího se provozování Vodohospodářského majetku za účasti zástupce Provozovatele relevantního vzhledem k</w:t>
      </w:r>
      <w:r>
        <w:rPr>
          <w:rFonts w:ascii="Arial" w:hAnsi="Arial" w:cs="Arial"/>
          <w:sz w:val="20"/>
          <w:szCs w:val="20"/>
        </w:rPr>
        <w:t> </w:t>
      </w:r>
      <w:r w:rsidRPr="00E11F57">
        <w:rPr>
          <w:rFonts w:ascii="Arial" w:hAnsi="Arial" w:cs="Arial"/>
          <w:sz w:val="20"/>
          <w:szCs w:val="20"/>
        </w:rPr>
        <w:t>projednávanému tématu.</w:t>
      </w:r>
    </w:p>
    <w:p w:rsidR="00B07F3B" w:rsidRPr="005771E1" w:rsidRDefault="00B07F3B" w:rsidP="000860DA">
      <w:pPr>
        <w:numPr>
          <w:ilvl w:val="0"/>
          <w:numId w:val="43"/>
        </w:numPr>
        <w:spacing w:before="120"/>
        <w:ind w:left="360"/>
        <w:jc w:val="both"/>
        <w:rPr>
          <w:rFonts w:ascii="Arial" w:hAnsi="Arial" w:cs="Arial"/>
          <w:sz w:val="20"/>
          <w:szCs w:val="20"/>
        </w:rPr>
      </w:pPr>
      <w:r w:rsidRPr="005771E1">
        <w:rPr>
          <w:rFonts w:ascii="Arial" w:hAnsi="Arial" w:cs="Arial"/>
          <w:sz w:val="20"/>
          <w:szCs w:val="20"/>
        </w:rPr>
        <w:t>Vlastník je dále povinen:</w:t>
      </w:r>
    </w:p>
    <w:p w:rsidR="00B07F3B" w:rsidRPr="005771E1" w:rsidRDefault="00B07F3B" w:rsidP="00EC67F6">
      <w:pPr>
        <w:numPr>
          <w:ilvl w:val="0"/>
          <w:numId w:val="30"/>
        </w:numPr>
        <w:spacing w:before="120"/>
        <w:ind w:left="709" w:hanging="283"/>
        <w:jc w:val="both"/>
        <w:rPr>
          <w:rFonts w:ascii="Arial" w:hAnsi="Arial" w:cs="Arial"/>
          <w:sz w:val="20"/>
          <w:szCs w:val="20"/>
        </w:rPr>
      </w:pPr>
      <w:r w:rsidRPr="005771E1">
        <w:rPr>
          <w:rFonts w:ascii="Arial" w:hAnsi="Arial" w:cs="Arial"/>
          <w:sz w:val="20"/>
          <w:szCs w:val="20"/>
        </w:rPr>
        <w:t xml:space="preserve">schválit Plán </w:t>
      </w:r>
      <w:r w:rsidR="004A3B1D">
        <w:rPr>
          <w:rFonts w:ascii="Arial" w:hAnsi="Arial" w:cs="Arial"/>
          <w:sz w:val="20"/>
          <w:szCs w:val="20"/>
        </w:rPr>
        <w:t xml:space="preserve">investic a </w:t>
      </w:r>
      <w:r w:rsidR="009E27F2">
        <w:rPr>
          <w:rFonts w:ascii="Arial" w:hAnsi="Arial" w:cs="Arial"/>
          <w:sz w:val="20"/>
          <w:szCs w:val="20"/>
        </w:rPr>
        <w:t>o</w:t>
      </w:r>
      <w:r w:rsidRPr="005771E1">
        <w:rPr>
          <w:rFonts w:ascii="Arial" w:hAnsi="Arial" w:cs="Arial"/>
          <w:sz w:val="20"/>
          <w:szCs w:val="20"/>
        </w:rPr>
        <w:t>bnovy</w:t>
      </w:r>
      <w:r w:rsidR="00E11F57">
        <w:rPr>
          <w:rFonts w:ascii="Arial" w:hAnsi="Arial" w:cs="Arial"/>
          <w:sz w:val="20"/>
          <w:szCs w:val="20"/>
        </w:rPr>
        <w:t>,</w:t>
      </w:r>
    </w:p>
    <w:p w:rsidR="00B07F3B" w:rsidRPr="005771E1" w:rsidRDefault="00B07F3B" w:rsidP="00EC67F6">
      <w:pPr>
        <w:numPr>
          <w:ilvl w:val="0"/>
          <w:numId w:val="30"/>
        </w:numPr>
        <w:spacing w:before="120"/>
        <w:ind w:hanging="283"/>
        <w:jc w:val="both"/>
        <w:rPr>
          <w:rFonts w:ascii="Arial" w:hAnsi="Arial" w:cs="Arial"/>
          <w:sz w:val="20"/>
          <w:szCs w:val="20"/>
        </w:rPr>
      </w:pPr>
      <w:r w:rsidRPr="005771E1">
        <w:rPr>
          <w:rFonts w:ascii="Arial" w:hAnsi="Arial" w:cs="Arial"/>
          <w:sz w:val="20"/>
          <w:szCs w:val="20"/>
        </w:rPr>
        <w:t>realiz</w:t>
      </w:r>
      <w:r w:rsidR="00E11F57">
        <w:rPr>
          <w:rFonts w:ascii="Arial" w:hAnsi="Arial" w:cs="Arial"/>
          <w:sz w:val="20"/>
          <w:szCs w:val="20"/>
        </w:rPr>
        <w:t xml:space="preserve">ovat na své náklady Plán </w:t>
      </w:r>
      <w:r w:rsidR="004A3B1D">
        <w:rPr>
          <w:rFonts w:ascii="Arial" w:hAnsi="Arial" w:cs="Arial"/>
          <w:sz w:val="20"/>
          <w:szCs w:val="20"/>
        </w:rPr>
        <w:t xml:space="preserve">investic a </w:t>
      </w:r>
      <w:r w:rsidR="009E27F2">
        <w:rPr>
          <w:rFonts w:ascii="Arial" w:hAnsi="Arial" w:cs="Arial"/>
          <w:sz w:val="20"/>
          <w:szCs w:val="20"/>
        </w:rPr>
        <w:t>o</w:t>
      </w:r>
      <w:r w:rsidR="00722D23">
        <w:rPr>
          <w:rFonts w:ascii="Arial" w:hAnsi="Arial" w:cs="Arial"/>
          <w:sz w:val="20"/>
          <w:szCs w:val="20"/>
        </w:rPr>
        <w:t>bnovy, v</w:t>
      </w:r>
      <w:r w:rsidR="00722D23" w:rsidRPr="00722D23">
        <w:rPr>
          <w:rFonts w:ascii="Arial" w:hAnsi="Arial" w:cs="Arial"/>
          <w:sz w:val="20"/>
          <w:szCs w:val="20"/>
        </w:rPr>
        <w:t xml:space="preserve"> rámci přípravy a schvalování Plánu </w:t>
      </w:r>
      <w:r w:rsidR="004A3B1D">
        <w:rPr>
          <w:rFonts w:ascii="Arial" w:hAnsi="Arial" w:cs="Arial"/>
          <w:sz w:val="20"/>
          <w:szCs w:val="20"/>
        </w:rPr>
        <w:t>investic a o</w:t>
      </w:r>
      <w:r w:rsidR="00722D23" w:rsidRPr="00722D23">
        <w:rPr>
          <w:rFonts w:ascii="Arial" w:hAnsi="Arial" w:cs="Arial"/>
          <w:sz w:val="20"/>
          <w:szCs w:val="20"/>
        </w:rPr>
        <w:t xml:space="preserve">bnovy </w:t>
      </w:r>
      <w:r w:rsidR="00722D23">
        <w:rPr>
          <w:rFonts w:ascii="Arial" w:hAnsi="Arial" w:cs="Arial"/>
          <w:sz w:val="20"/>
          <w:szCs w:val="20"/>
        </w:rPr>
        <w:t xml:space="preserve">bude Vlastník vycházet z </w:t>
      </w:r>
      <w:r w:rsidR="00722D23" w:rsidRPr="00722D23">
        <w:rPr>
          <w:rFonts w:ascii="Arial" w:hAnsi="Arial" w:cs="Arial"/>
          <w:sz w:val="20"/>
          <w:szCs w:val="20"/>
        </w:rPr>
        <w:t>návrh</w:t>
      </w:r>
      <w:r w:rsidR="00722D23">
        <w:rPr>
          <w:rFonts w:ascii="Arial" w:hAnsi="Arial" w:cs="Arial"/>
          <w:sz w:val="20"/>
          <w:szCs w:val="20"/>
        </w:rPr>
        <w:t>ů</w:t>
      </w:r>
      <w:r w:rsidR="00722D23" w:rsidRPr="00722D23">
        <w:rPr>
          <w:rFonts w:ascii="Arial" w:hAnsi="Arial" w:cs="Arial"/>
          <w:sz w:val="20"/>
          <w:szCs w:val="20"/>
        </w:rPr>
        <w:t xml:space="preserve"> Provozovatele stanoven</w:t>
      </w:r>
      <w:r w:rsidR="004A3B1D">
        <w:rPr>
          <w:rFonts w:ascii="Arial" w:hAnsi="Arial" w:cs="Arial"/>
          <w:sz w:val="20"/>
          <w:szCs w:val="20"/>
        </w:rPr>
        <w:t>ých</w:t>
      </w:r>
      <w:r w:rsidR="00722D23" w:rsidRPr="00722D23">
        <w:rPr>
          <w:rFonts w:ascii="Arial" w:hAnsi="Arial" w:cs="Arial"/>
          <w:sz w:val="20"/>
          <w:szCs w:val="20"/>
        </w:rPr>
        <w:t xml:space="preserve"> dle čl</w:t>
      </w:r>
      <w:r w:rsidR="00CE7E8D">
        <w:rPr>
          <w:rFonts w:ascii="Arial" w:hAnsi="Arial" w:cs="Arial"/>
          <w:sz w:val="20"/>
          <w:szCs w:val="20"/>
        </w:rPr>
        <w:t>ánku VII odst.</w:t>
      </w:r>
      <w:r w:rsidR="00722D23" w:rsidRPr="00722D23">
        <w:rPr>
          <w:rFonts w:ascii="Arial" w:hAnsi="Arial" w:cs="Arial"/>
          <w:sz w:val="20"/>
          <w:szCs w:val="20"/>
        </w:rPr>
        <w:t xml:space="preserve"> 2</w:t>
      </w:r>
      <w:r w:rsidR="004A3B1D">
        <w:rPr>
          <w:rFonts w:ascii="Arial" w:hAnsi="Arial" w:cs="Arial"/>
          <w:sz w:val="20"/>
          <w:szCs w:val="20"/>
        </w:rPr>
        <w:t>5</w:t>
      </w:r>
      <w:r w:rsidR="00722D23" w:rsidRPr="00722D23">
        <w:rPr>
          <w:rFonts w:ascii="Arial" w:hAnsi="Arial" w:cs="Arial"/>
          <w:sz w:val="20"/>
          <w:szCs w:val="20"/>
        </w:rPr>
        <w:t xml:space="preserve"> této Smlouvy;</w:t>
      </w:r>
    </w:p>
    <w:p w:rsidR="00B07F3B" w:rsidRPr="005771E1" w:rsidRDefault="00B07F3B" w:rsidP="00EC67F6">
      <w:pPr>
        <w:numPr>
          <w:ilvl w:val="0"/>
          <w:numId w:val="30"/>
        </w:numPr>
        <w:spacing w:before="120"/>
        <w:ind w:left="709" w:hanging="283"/>
        <w:jc w:val="both"/>
        <w:rPr>
          <w:rFonts w:ascii="Arial" w:hAnsi="Arial" w:cs="Arial"/>
          <w:sz w:val="20"/>
          <w:szCs w:val="20"/>
        </w:rPr>
      </w:pPr>
      <w:r w:rsidRPr="005771E1">
        <w:rPr>
          <w:rFonts w:ascii="Arial" w:hAnsi="Arial" w:cs="Arial"/>
          <w:sz w:val="20"/>
          <w:szCs w:val="20"/>
        </w:rPr>
        <w:t>poskytnout Provozovateli nezbytnou součinnost při plnění závazků Provozovatele vyplývajících z této Smlouvy, kterou lze</w:t>
      </w:r>
      <w:r w:rsidR="00E11F57">
        <w:rPr>
          <w:rFonts w:ascii="Arial" w:hAnsi="Arial" w:cs="Arial"/>
          <w:sz w:val="20"/>
          <w:szCs w:val="20"/>
        </w:rPr>
        <w:t xml:space="preserve"> od Vlastníka rozumně požadovat,</w:t>
      </w:r>
    </w:p>
    <w:p w:rsidR="00B07F3B" w:rsidRPr="005771E1" w:rsidRDefault="00B07F3B" w:rsidP="00EC67F6">
      <w:pPr>
        <w:numPr>
          <w:ilvl w:val="0"/>
          <w:numId w:val="30"/>
        </w:numPr>
        <w:spacing w:before="120"/>
        <w:ind w:left="709" w:hanging="283"/>
        <w:jc w:val="both"/>
        <w:rPr>
          <w:rFonts w:ascii="Arial" w:hAnsi="Arial" w:cs="Arial"/>
          <w:sz w:val="20"/>
          <w:szCs w:val="20"/>
        </w:rPr>
      </w:pPr>
      <w:r w:rsidRPr="005771E1">
        <w:rPr>
          <w:rFonts w:ascii="Arial" w:hAnsi="Arial" w:cs="Arial"/>
          <w:sz w:val="20"/>
          <w:szCs w:val="20"/>
        </w:rPr>
        <w:t xml:space="preserve">předat Provozovateli schválený Plán </w:t>
      </w:r>
      <w:r w:rsidR="009E27F2">
        <w:rPr>
          <w:rFonts w:ascii="Arial" w:hAnsi="Arial" w:cs="Arial"/>
          <w:sz w:val="20"/>
          <w:szCs w:val="20"/>
        </w:rPr>
        <w:t>i</w:t>
      </w:r>
      <w:r w:rsidRPr="005771E1">
        <w:rPr>
          <w:rFonts w:ascii="Arial" w:hAnsi="Arial" w:cs="Arial"/>
          <w:sz w:val="20"/>
          <w:szCs w:val="20"/>
        </w:rPr>
        <w:t xml:space="preserve">nvestic a Plán </w:t>
      </w:r>
      <w:r w:rsidR="009E27F2">
        <w:rPr>
          <w:rFonts w:ascii="Arial" w:hAnsi="Arial" w:cs="Arial"/>
          <w:sz w:val="20"/>
          <w:szCs w:val="20"/>
        </w:rPr>
        <w:t>o</w:t>
      </w:r>
      <w:r w:rsidRPr="005771E1">
        <w:rPr>
          <w:rFonts w:ascii="Arial" w:hAnsi="Arial" w:cs="Arial"/>
          <w:sz w:val="20"/>
          <w:szCs w:val="20"/>
        </w:rPr>
        <w:t xml:space="preserve">bnovy na následující kalendářní </w:t>
      </w:r>
      <w:r w:rsidR="00E11F57">
        <w:rPr>
          <w:rFonts w:ascii="Arial" w:hAnsi="Arial" w:cs="Arial"/>
          <w:sz w:val="20"/>
          <w:szCs w:val="20"/>
        </w:rPr>
        <w:t xml:space="preserve">rok nejpozději do 30. </w:t>
      </w:r>
      <w:r w:rsidR="004A3B1D">
        <w:rPr>
          <w:rFonts w:ascii="Arial" w:hAnsi="Arial" w:cs="Arial"/>
          <w:sz w:val="20"/>
          <w:szCs w:val="20"/>
        </w:rPr>
        <w:t>l</w:t>
      </w:r>
      <w:r w:rsidR="00E11F57">
        <w:rPr>
          <w:rFonts w:ascii="Arial" w:hAnsi="Arial" w:cs="Arial"/>
          <w:sz w:val="20"/>
          <w:szCs w:val="20"/>
        </w:rPr>
        <w:t>istopadu,</w:t>
      </w:r>
    </w:p>
    <w:p w:rsidR="00B07F3B" w:rsidRPr="005771E1" w:rsidRDefault="00B07F3B" w:rsidP="00EC67F6">
      <w:pPr>
        <w:numPr>
          <w:ilvl w:val="0"/>
          <w:numId w:val="30"/>
        </w:numPr>
        <w:spacing w:before="120"/>
        <w:ind w:left="709" w:hanging="283"/>
        <w:jc w:val="both"/>
        <w:rPr>
          <w:rFonts w:ascii="Arial" w:hAnsi="Arial" w:cs="Arial"/>
          <w:sz w:val="20"/>
          <w:szCs w:val="20"/>
        </w:rPr>
      </w:pPr>
      <w:r w:rsidRPr="005771E1">
        <w:rPr>
          <w:rFonts w:ascii="Arial" w:hAnsi="Arial" w:cs="Arial"/>
          <w:sz w:val="20"/>
          <w:szCs w:val="20"/>
        </w:rPr>
        <w:t>průběžně informovat Provozovatele o přípravě a realizaci jednotlivých akcí dl</w:t>
      </w:r>
      <w:r w:rsidR="00E11F57">
        <w:rPr>
          <w:rFonts w:ascii="Arial" w:hAnsi="Arial" w:cs="Arial"/>
          <w:sz w:val="20"/>
          <w:szCs w:val="20"/>
        </w:rPr>
        <w:t xml:space="preserve">e Plánu </w:t>
      </w:r>
      <w:r w:rsidR="009E27F2">
        <w:rPr>
          <w:rFonts w:ascii="Arial" w:hAnsi="Arial" w:cs="Arial"/>
          <w:sz w:val="20"/>
          <w:szCs w:val="20"/>
        </w:rPr>
        <w:t>i</w:t>
      </w:r>
      <w:r w:rsidR="00E11F57">
        <w:rPr>
          <w:rFonts w:ascii="Arial" w:hAnsi="Arial" w:cs="Arial"/>
          <w:sz w:val="20"/>
          <w:szCs w:val="20"/>
        </w:rPr>
        <w:t xml:space="preserve">nvestic a </w:t>
      </w:r>
      <w:r w:rsidR="009E27F2">
        <w:rPr>
          <w:rFonts w:ascii="Arial" w:hAnsi="Arial" w:cs="Arial"/>
          <w:sz w:val="20"/>
          <w:szCs w:val="20"/>
        </w:rPr>
        <w:t>o</w:t>
      </w:r>
      <w:r w:rsidR="00E11F57">
        <w:rPr>
          <w:rFonts w:ascii="Arial" w:hAnsi="Arial" w:cs="Arial"/>
          <w:sz w:val="20"/>
          <w:szCs w:val="20"/>
        </w:rPr>
        <w:t>bnovy,</w:t>
      </w:r>
    </w:p>
    <w:p w:rsidR="00B07F3B" w:rsidRPr="005771E1" w:rsidRDefault="00B07F3B" w:rsidP="000860DA">
      <w:pPr>
        <w:numPr>
          <w:ilvl w:val="0"/>
          <w:numId w:val="43"/>
        </w:numPr>
        <w:spacing w:before="120"/>
        <w:ind w:left="360"/>
        <w:jc w:val="both"/>
        <w:rPr>
          <w:rFonts w:ascii="Arial" w:hAnsi="Arial" w:cs="Arial"/>
          <w:sz w:val="20"/>
          <w:szCs w:val="20"/>
        </w:rPr>
      </w:pPr>
      <w:r w:rsidRPr="005771E1">
        <w:rPr>
          <w:rFonts w:ascii="Arial" w:hAnsi="Arial" w:cs="Arial"/>
          <w:sz w:val="20"/>
          <w:szCs w:val="20"/>
        </w:rPr>
        <w:t>Vlastník schvaluje Plán preventivní Údržby.</w:t>
      </w:r>
    </w:p>
    <w:p w:rsidR="00480D01" w:rsidRPr="003B380B" w:rsidRDefault="00480D01" w:rsidP="00D94EB0">
      <w:pPr>
        <w:spacing w:before="120"/>
        <w:jc w:val="both"/>
        <w:rPr>
          <w:rFonts w:ascii="Arial" w:hAnsi="Arial" w:cs="Arial"/>
          <w:sz w:val="20"/>
          <w:szCs w:val="20"/>
        </w:rPr>
      </w:pPr>
    </w:p>
    <w:p w:rsidR="009D7143" w:rsidRPr="00C9725C" w:rsidRDefault="009D7143" w:rsidP="005F1F2C">
      <w:pPr>
        <w:pStyle w:val="Nadpis1"/>
        <w:spacing w:before="120" w:after="0" w:line="240" w:lineRule="auto"/>
        <w:jc w:val="center"/>
        <w:rPr>
          <w:rFonts w:ascii="Arial" w:hAnsi="Arial"/>
          <w:b/>
          <w:sz w:val="24"/>
          <w:szCs w:val="24"/>
        </w:rPr>
      </w:pPr>
      <w:bookmarkStart w:id="16" w:name="_Toc256938535"/>
      <w:bookmarkStart w:id="17" w:name="_Toc444675622"/>
      <w:r w:rsidRPr="00C9725C">
        <w:rPr>
          <w:rFonts w:ascii="Arial" w:hAnsi="Arial"/>
          <w:b/>
          <w:sz w:val="24"/>
          <w:szCs w:val="24"/>
        </w:rPr>
        <w:lastRenderedPageBreak/>
        <w:t>Článek V</w:t>
      </w:r>
      <w:bookmarkEnd w:id="16"/>
      <w:bookmarkEnd w:id="17"/>
    </w:p>
    <w:p w:rsidR="009D7143" w:rsidRPr="00C9725C" w:rsidRDefault="00AA339A" w:rsidP="005F1F2C">
      <w:pPr>
        <w:pStyle w:val="Nadpis2"/>
        <w:spacing w:before="120" w:line="240" w:lineRule="auto"/>
        <w:jc w:val="center"/>
        <w:rPr>
          <w:rFonts w:ascii="Arial" w:hAnsi="Arial"/>
          <w:b/>
          <w:sz w:val="24"/>
          <w:szCs w:val="24"/>
        </w:rPr>
      </w:pPr>
      <w:bookmarkStart w:id="18" w:name="_Toc256938536"/>
      <w:bookmarkStart w:id="19" w:name="_Toc444675623"/>
      <w:r>
        <w:rPr>
          <w:rFonts w:ascii="Arial" w:hAnsi="Arial"/>
          <w:b/>
          <w:sz w:val="24"/>
          <w:szCs w:val="24"/>
        </w:rPr>
        <w:t>Pachtovné</w:t>
      </w:r>
      <w:r w:rsidRPr="00C9725C">
        <w:rPr>
          <w:rFonts w:ascii="Arial" w:hAnsi="Arial"/>
          <w:b/>
          <w:sz w:val="24"/>
          <w:szCs w:val="24"/>
        </w:rPr>
        <w:t xml:space="preserve"> </w:t>
      </w:r>
      <w:r w:rsidR="009D7143" w:rsidRPr="00C9725C">
        <w:rPr>
          <w:rFonts w:ascii="Arial" w:hAnsi="Arial"/>
          <w:b/>
          <w:sz w:val="24"/>
          <w:szCs w:val="24"/>
        </w:rPr>
        <w:t>a jeho platba</w:t>
      </w:r>
      <w:bookmarkEnd w:id="18"/>
      <w:bookmarkEnd w:id="19"/>
    </w:p>
    <w:p w:rsidR="00AA339A" w:rsidRPr="00E82EB8" w:rsidRDefault="00AA339A" w:rsidP="00AA339A">
      <w:pPr>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Pr>
          <w:rFonts w:ascii="Arial" w:hAnsi="Arial" w:cs="Arial"/>
          <w:color w:val="000000"/>
          <w:sz w:val="20"/>
          <w:szCs w:val="20"/>
        </w:rPr>
        <w:t>Pachtovné</w:t>
      </w:r>
      <w:r w:rsidRPr="005F1F2C">
        <w:rPr>
          <w:rFonts w:ascii="Arial" w:hAnsi="Arial" w:cs="Arial"/>
          <w:color w:val="000000"/>
          <w:sz w:val="20"/>
          <w:szCs w:val="20"/>
        </w:rPr>
        <w:t xml:space="preserve"> </w:t>
      </w:r>
      <w:r w:rsidRPr="00E74E0B">
        <w:rPr>
          <w:rFonts w:ascii="Arial" w:hAnsi="Arial" w:cs="Arial"/>
          <w:sz w:val="20"/>
          <w:szCs w:val="20"/>
        </w:rPr>
        <w:t>zahrnuje</w:t>
      </w:r>
      <w:r w:rsidRPr="005F1F2C">
        <w:rPr>
          <w:rFonts w:ascii="Arial" w:hAnsi="Arial" w:cs="Arial"/>
          <w:color w:val="000000"/>
          <w:sz w:val="20"/>
          <w:szCs w:val="20"/>
        </w:rPr>
        <w:t xml:space="preserve"> zejména prostředky na Obnovu Vodohospodářského majetku, </w:t>
      </w:r>
      <w:r>
        <w:rPr>
          <w:rFonts w:ascii="Arial" w:hAnsi="Arial" w:cs="Arial"/>
          <w:color w:val="000000"/>
          <w:sz w:val="20"/>
          <w:szCs w:val="20"/>
        </w:rPr>
        <w:t>i</w:t>
      </w:r>
      <w:r w:rsidRPr="005F1F2C">
        <w:rPr>
          <w:rFonts w:ascii="Arial" w:hAnsi="Arial" w:cs="Arial"/>
          <w:color w:val="000000"/>
          <w:sz w:val="20"/>
          <w:szCs w:val="20"/>
        </w:rPr>
        <w:t xml:space="preserve">nvestice související s rozvojem (rozšířením) </w:t>
      </w:r>
      <w:r>
        <w:rPr>
          <w:rFonts w:ascii="Arial" w:hAnsi="Arial" w:cs="Arial"/>
          <w:color w:val="000000"/>
          <w:sz w:val="20"/>
          <w:szCs w:val="20"/>
        </w:rPr>
        <w:t xml:space="preserve">Vodohospodářského majetku </w:t>
      </w:r>
      <w:r w:rsidRPr="005F1F2C">
        <w:rPr>
          <w:rFonts w:ascii="Arial" w:hAnsi="Arial" w:cs="Arial"/>
          <w:color w:val="000000"/>
          <w:sz w:val="20"/>
          <w:szCs w:val="20"/>
        </w:rPr>
        <w:t xml:space="preserve">a další přímé náklady </w:t>
      </w:r>
      <w:r w:rsidRPr="005F1F2C">
        <w:rPr>
          <w:rFonts w:ascii="Arial" w:hAnsi="Arial" w:cs="Arial"/>
          <w:sz w:val="20"/>
          <w:szCs w:val="20"/>
        </w:rPr>
        <w:t>Vlastníka</w:t>
      </w:r>
      <w:r w:rsidRPr="005F1F2C">
        <w:rPr>
          <w:rFonts w:ascii="Arial" w:hAnsi="Arial" w:cs="Arial"/>
          <w:color w:val="000000"/>
          <w:sz w:val="20"/>
          <w:szCs w:val="20"/>
        </w:rPr>
        <w:t xml:space="preserve"> včetně případného přiměřeného zisku </w:t>
      </w:r>
      <w:r w:rsidRPr="005F1F2C">
        <w:rPr>
          <w:rFonts w:ascii="Arial" w:hAnsi="Arial" w:cs="Arial"/>
          <w:sz w:val="20"/>
          <w:szCs w:val="20"/>
        </w:rPr>
        <w:t>Vlastníka</w:t>
      </w:r>
      <w:r w:rsidRPr="005F1F2C">
        <w:rPr>
          <w:rFonts w:ascii="Arial" w:hAnsi="Arial" w:cs="Arial"/>
          <w:color w:val="000000"/>
          <w:sz w:val="20"/>
          <w:szCs w:val="20"/>
        </w:rPr>
        <w:t xml:space="preserve">. </w:t>
      </w:r>
      <w:r>
        <w:rPr>
          <w:rFonts w:ascii="Arial" w:hAnsi="Arial" w:cs="Arial"/>
          <w:color w:val="000000"/>
          <w:sz w:val="20"/>
          <w:szCs w:val="20"/>
        </w:rPr>
        <w:t>Pachtovné</w:t>
      </w:r>
      <w:r w:rsidRPr="005F1F2C">
        <w:rPr>
          <w:rFonts w:ascii="Arial" w:hAnsi="Arial" w:cs="Arial"/>
          <w:color w:val="000000"/>
          <w:sz w:val="20"/>
          <w:szCs w:val="20"/>
        </w:rPr>
        <w:t xml:space="preserve"> je příjmem </w:t>
      </w:r>
      <w:r w:rsidRPr="005F1F2C">
        <w:rPr>
          <w:rFonts w:ascii="Arial" w:hAnsi="Arial" w:cs="Arial"/>
          <w:sz w:val="20"/>
          <w:szCs w:val="20"/>
        </w:rPr>
        <w:t>Vlastníka</w:t>
      </w:r>
      <w:r w:rsidRPr="002448DD">
        <w:rPr>
          <w:rFonts w:ascii="Arial" w:hAnsi="Arial" w:cs="Arial"/>
          <w:sz w:val="20"/>
          <w:szCs w:val="20"/>
        </w:rPr>
        <w:t>,</w:t>
      </w:r>
      <w:r w:rsidRPr="005F1F2C">
        <w:rPr>
          <w:rFonts w:ascii="Arial" w:hAnsi="Arial" w:cs="Arial"/>
          <w:color w:val="000000"/>
          <w:sz w:val="20"/>
          <w:szCs w:val="20"/>
        </w:rPr>
        <w:t xml:space="preserve"> o jehož použití rozhoduj</w:t>
      </w:r>
      <w:r>
        <w:rPr>
          <w:rFonts w:ascii="Arial" w:hAnsi="Arial" w:cs="Arial"/>
          <w:color w:val="000000"/>
          <w:sz w:val="20"/>
          <w:szCs w:val="20"/>
        </w:rPr>
        <w:t>e</w:t>
      </w:r>
      <w:r w:rsidRPr="005F1F2C">
        <w:rPr>
          <w:rFonts w:ascii="Arial" w:hAnsi="Arial" w:cs="Arial"/>
          <w:sz w:val="20"/>
          <w:szCs w:val="20"/>
        </w:rPr>
        <w:t xml:space="preserve"> Vlastník</w:t>
      </w:r>
      <w:r>
        <w:rPr>
          <w:rFonts w:ascii="Arial" w:hAnsi="Arial" w:cs="Arial"/>
          <w:sz w:val="20"/>
          <w:szCs w:val="20"/>
        </w:rPr>
        <w:t xml:space="preserve">. </w:t>
      </w:r>
    </w:p>
    <w:p w:rsidR="00AA339A" w:rsidRPr="00E74E0B" w:rsidRDefault="00AA339A" w:rsidP="00AA339A">
      <w:pPr>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sidRPr="005F1F2C">
        <w:rPr>
          <w:rFonts w:ascii="Arial" w:hAnsi="Arial" w:cs="Arial"/>
          <w:sz w:val="20"/>
          <w:szCs w:val="20"/>
        </w:rPr>
        <w:t xml:space="preserve">Smluvní strany výslovně uvádějí jejich vzájemnou dohodu, na základě které považují výši </w:t>
      </w:r>
      <w:r>
        <w:rPr>
          <w:rFonts w:ascii="Arial" w:hAnsi="Arial" w:cs="Arial"/>
          <w:sz w:val="20"/>
          <w:szCs w:val="20"/>
        </w:rPr>
        <w:t>pachtovného</w:t>
      </w:r>
      <w:r w:rsidRPr="005F1F2C">
        <w:rPr>
          <w:rFonts w:ascii="Arial" w:hAnsi="Arial" w:cs="Arial"/>
          <w:sz w:val="20"/>
          <w:szCs w:val="20"/>
        </w:rPr>
        <w:t xml:space="preserve"> jednostranně stanovenou Vlastníkem za cenu sjednanou dle cenových předpisů s tím, že Provozovatel </w:t>
      </w:r>
      <w:r>
        <w:rPr>
          <w:rFonts w:ascii="Arial" w:hAnsi="Arial" w:cs="Arial"/>
          <w:sz w:val="20"/>
          <w:szCs w:val="20"/>
        </w:rPr>
        <w:t xml:space="preserve">je </w:t>
      </w:r>
      <w:r w:rsidRPr="005F1F2C">
        <w:rPr>
          <w:rFonts w:ascii="Arial" w:hAnsi="Arial" w:cs="Arial"/>
          <w:sz w:val="20"/>
          <w:szCs w:val="20"/>
        </w:rPr>
        <w:t xml:space="preserve">oprávněn zahrnout takto určenou výši </w:t>
      </w:r>
      <w:r>
        <w:rPr>
          <w:rFonts w:ascii="Arial" w:hAnsi="Arial" w:cs="Arial"/>
          <w:sz w:val="20"/>
          <w:szCs w:val="20"/>
        </w:rPr>
        <w:t>pachtovného</w:t>
      </w:r>
      <w:r w:rsidRPr="005F1F2C">
        <w:rPr>
          <w:rFonts w:ascii="Arial" w:hAnsi="Arial" w:cs="Arial"/>
          <w:sz w:val="20"/>
          <w:szCs w:val="20"/>
        </w:rPr>
        <w:t xml:space="preserve"> do kalkulace cen pro </w:t>
      </w:r>
      <w:r>
        <w:rPr>
          <w:rFonts w:ascii="Arial" w:hAnsi="Arial" w:cs="Arial"/>
          <w:sz w:val="20"/>
          <w:szCs w:val="20"/>
        </w:rPr>
        <w:t>vodné a stočné</w:t>
      </w:r>
      <w:r w:rsidRPr="005F1F2C">
        <w:rPr>
          <w:rFonts w:ascii="Arial" w:hAnsi="Arial" w:cs="Arial"/>
          <w:sz w:val="20"/>
          <w:szCs w:val="20"/>
        </w:rPr>
        <w:t xml:space="preserve">. Vlastník odpovídá za soulad výše </w:t>
      </w:r>
      <w:r>
        <w:rPr>
          <w:rFonts w:ascii="Arial" w:hAnsi="Arial" w:cs="Arial"/>
          <w:sz w:val="20"/>
          <w:szCs w:val="20"/>
        </w:rPr>
        <w:t>pachtovného</w:t>
      </w:r>
      <w:r w:rsidRPr="005F1F2C">
        <w:rPr>
          <w:rFonts w:ascii="Arial" w:hAnsi="Arial" w:cs="Arial"/>
          <w:sz w:val="20"/>
          <w:szCs w:val="20"/>
        </w:rPr>
        <w:t xml:space="preserve"> s cenovými předpisy.</w:t>
      </w:r>
    </w:p>
    <w:p w:rsidR="00AA339A" w:rsidRPr="00CC4CA3" w:rsidRDefault="00AA339A" w:rsidP="00AA339A">
      <w:pPr>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sidRPr="00CC4CA3">
        <w:rPr>
          <w:rFonts w:ascii="Arial" w:hAnsi="Arial" w:cs="Arial"/>
          <w:bCs/>
          <w:sz w:val="20"/>
          <w:szCs w:val="20"/>
        </w:rPr>
        <w:t>Předpokládaná výše pachtovného za konkrétní kalendářní rok</w:t>
      </w:r>
      <w:r w:rsidRPr="00CC4CA3">
        <w:t xml:space="preserve"> </w:t>
      </w:r>
      <w:r w:rsidRPr="00CC4CA3">
        <w:rPr>
          <w:rFonts w:ascii="Arial" w:hAnsi="Arial" w:cs="Arial"/>
          <w:bCs/>
          <w:sz w:val="20"/>
          <w:szCs w:val="20"/>
        </w:rPr>
        <w:t xml:space="preserve">je stanovena částkou, uvedenou </w:t>
      </w:r>
      <w:r w:rsidRPr="00CC4CA3">
        <w:rPr>
          <w:rFonts w:ascii="Arial" w:hAnsi="Arial" w:cs="Arial"/>
          <w:color w:val="000000"/>
          <w:sz w:val="20"/>
          <w:szCs w:val="20"/>
        </w:rPr>
        <w:t>v příloze</w:t>
      </w:r>
      <w:r>
        <w:rPr>
          <w:rFonts w:ascii="Arial" w:hAnsi="Arial" w:cs="Arial"/>
          <w:color w:val="000000"/>
          <w:sz w:val="20"/>
          <w:szCs w:val="20"/>
        </w:rPr>
        <w:t xml:space="preserve"> č. 3 </w:t>
      </w:r>
      <w:proofErr w:type="gramStart"/>
      <w:r>
        <w:rPr>
          <w:rFonts w:ascii="Arial" w:hAnsi="Arial" w:cs="Arial"/>
          <w:color w:val="000000"/>
          <w:sz w:val="20"/>
          <w:szCs w:val="20"/>
        </w:rPr>
        <w:t>této</w:t>
      </w:r>
      <w:proofErr w:type="gramEnd"/>
      <w:r>
        <w:rPr>
          <w:rFonts w:ascii="Arial" w:hAnsi="Arial" w:cs="Arial"/>
          <w:color w:val="000000"/>
          <w:sz w:val="20"/>
          <w:szCs w:val="20"/>
        </w:rPr>
        <w:t xml:space="preserve"> Smlouvy.</w:t>
      </w:r>
    </w:p>
    <w:p w:rsidR="00AA339A" w:rsidRPr="00CC4CA3" w:rsidRDefault="00AA339A" w:rsidP="00AA339A">
      <w:pPr>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sidRPr="00CC4CA3">
        <w:rPr>
          <w:rFonts w:ascii="Arial" w:hAnsi="Arial" w:cs="Arial"/>
          <w:sz w:val="20"/>
          <w:szCs w:val="20"/>
        </w:rPr>
        <w:t>Provozovatel</w:t>
      </w:r>
      <w:r w:rsidRPr="00CC4CA3">
        <w:rPr>
          <w:rFonts w:ascii="Arial" w:hAnsi="Arial" w:cs="Arial"/>
          <w:color w:val="000000"/>
          <w:sz w:val="20"/>
          <w:szCs w:val="20"/>
        </w:rPr>
        <w:t xml:space="preserve"> je povinen zaplatit Vlastníkovi pachtovné za konkrétní kalendářní rok, jehož předpokládaná výše je stanovena částkou uvedenou v tabulce přílohy </w:t>
      </w:r>
      <w:proofErr w:type="gramStart"/>
      <w:r w:rsidRPr="00CC4CA3">
        <w:rPr>
          <w:rFonts w:ascii="Arial" w:hAnsi="Arial" w:cs="Arial"/>
          <w:color w:val="000000"/>
          <w:sz w:val="20"/>
          <w:szCs w:val="20"/>
        </w:rPr>
        <w:t>č. 3 této</w:t>
      </w:r>
      <w:proofErr w:type="gramEnd"/>
      <w:r w:rsidRPr="00CC4CA3">
        <w:rPr>
          <w:rFonts w:ascii="Arial" w:hAnsi="Arial" w:cs="Arial"/>
          <w:color w:val="000000"/>
          <w:sz w:val="20"/>
          <w:szCs w:val="20"/>
        </w:rPr>
        <w:t xml:space="preserve"> Smlouvy.</w:t>
      </w:r>
    </w:p>
    <w:p w:rsidR="00AA339A" w:rsidRPr="005F1F2C" w:rsidRDefault="00AA339A" w:rsidP="00AA339A">
      <w:pPr>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sidRPr="005F1F2C">
        <w:rPr>
          <w:rFonts w:ascii="Arial" w:hAnsi="Arial" w:cs="Arial"/>
          <w:sz w:val="20"/>
          <w:szCs w:val="20"/>
        </w:rPr>
        <w:t xml:space="preserve">Nejpozději do 3 (slovy: tří) měsíců před koncem každého kalendářního roku je Vlastník povinen sdělit Provozovateli výši </w:t>
      </w:r>
      <w:r>
        <w:rPr>
          <w:rFonts w:ascii="Arial" w:hAnsi="Arial" w:cs="Arial"/>
          <w:sz w:val="20"/>
          <w:szCs w:val="20"/>
        </w:rPr>
        <w:t>pachtovného</w:t>
      </w:r>
      <w:r w:rsidRPr="005F1F2C">
        <w:rPr>
          <w:rFonts w:ascii="Arial" w:hAnsi="Arial" w:cs="Arial"/>
          <w:sz w:val="20"/>
          <w:szCs w:val="20"/>
        </w:rPr>
        <w:t xml:space="preserve"> na další kalendářní rok. Provozovatel je povinen tuto výši </w:t>
      </w:r>
      <w:r>
        <w:rPr>
          <w:rFonts w:ascii="Arial" w:hAnsi="Arial" w:cs="Arial"/>
          <w:sz w:val="20"/>
          <w:szCs w:val="20"/>
        </w:rPr>
        <w:t>pachtovného</w:t>
      </w:r>
      <w:r w:rsidRPr="005F1F2C">
        <w:rPr>
          <w:rFonts w:ascii="Arial" w:hAnsi="Arial" w:cs="Arial"/>
          <w:sz w:val="20"/>
          <w:szCs w:val="20"/>
        </w:rPr>
        <w:t xml:space="preserve"> p</w:t>
      </w:r>
      <w:r>
        <w:rPr>
          <w:rFonts w:ascii="Arial" w:hAnsi="Arial" w:cs="Arial"/>
          <w:sz w:val="20"/>
          <w:szCs w:val="20"/>
        </w:rPr>
        <w:t>romítnout do kalkulace cen pro vodné</w:t>
      </w:r>
      <w:r w:rsidRPr="005F1F2C">
        <w:rPr>
          <w:rFonts w:ascii="Arial" w:hAnsi="Arial" w:cs="Arial"/>
          <w:sz w:val="20"/>
          <w:szCs w:val="20"/>
        </w:rPr>
        <w:t xml:space="preserve"> </w:t>
      </w:r>
      <w:r>
        <w:rPr>
          <w:rFonts w:ascii="Arial" w:hAnsi="Arial" w:cs="Arial"/>
          <w:sz w:val="20"/>
          <w:szCs w:val="20"/>
        </w:rPr>
        <w:t xml:space="preserve">a stočné </w:t>
      </w:r>
      <w:r w:rsidRPr="005F1F2C">
        <w:rPr>
          <w:rFonts w:ascii="Arial" w:hAnsi="Arial" w:cs="Arial"/>
          <w:sz w:val="20"/>
          <w:szCs w:val="20"/>
        </w:rPr>
        <w:t xml:space="preserve">na následující rok a platit Vlastníkovi </w:t>
      </w:r>
      <w:r>
        <w:rPr>
          <w:rFonts w:ascii="Arial" w:hAnsi="Arial" w:cs="Arial"/>
          <w:sz w:val="20"/>
          <w:szCs w:val="20"/>
        </w:rPr>
        <w:t>pachtovné</w:t>
      </w:r>
      <w:r w:rsidRPr="005F1F2C">
        <w:rPr>
          <w:rFonts w:ascii="Arial" w:hAnsi="Arial" w:cs="Arial"/>
          <w:sz w:val="20"/>
          <w:szCs w:val="20"/>
        </w:rPr>
        <w:t xml:space="preserve"> v</w:t>
      </w:r>
      <w:r>
        <w:rPr>
          <w:rFonts w:ascii="Arial" w:hAnsi="Arial" w:cs="Arial"/>
          <w:sz w:val="20"/>
          <w:szCs w:val="20"/>
        </w:rPr>
        <w:t> </w:t>
      </w:r>
      <w:r w:rsidRPr="005F1F2C">
        <w:rPr>
          <w:rFonts w:ascii="Arial" w:hAnsi="Arial" w:cs="Arial"/>
          <w:sz w:val="20"/>
          <w:szCs w:val="20"/>
        </w:rPr>
        <w:t xml:space="preserve">následujícím kalendářním roce podle nového </w:t>
      </w:r>
      <w:r>
        <w:rPr>
          <w:rFonts w:ascii="Arial" w:hAnsi="Arial" w:cs="Arial"/>
          <w:sz w:val="20"/>
          <w:szCs w:val="20"/>
        </w:rPr>
        <w:t>pachtovného</w:t>
      </w:r>
      <w:r w:rsidRPr="005F1F2C">
        <w:rPr>
          <w:rFonts w:ascii="Arial" w:hAnsi="Arial" w:cs="Arial"/>
          <w:sz w:val="20"/>
          <w:szCs w:val="20"/>
        </w:rPr>
        <w:t xml:space="preserve">. Pokud Vlastník nepředá informace o výši </w:t>
      </w:r>
      <w:r>
        <w:rPr>
          <w:rFonts w:ascii="Arial" w:hAnsi="Arial" w:cs="Arial"/>
          <w:sz w:val="20"/>
          <w:szCs w:val="20"/>
        </w:rPr>
        <w:t>pachtovného</w:t>
      </w:r>
      <w:r w:rsidRPr="005F1F2C">
        <w:rPr>
          <w:rFonts w:ascii="Arial" w:hAnsi="Arial" w:cs="Arial"/>
          <w:sz w:val="20"/>
          <w:szCs w:val="20"/>
        </w:rPr>
        <w:t xml:space="preserve"> do 3 (slovy: tří) měsíců před koncem každého kalendářního roku,</w:t>
      </w:r>
      <w:r>
        <w:rPr>
          <w:rFonts w:ascii="Arial" w:hAnsi="Arial" w:cs="Arial"/>
          <w:sz w:val="20"/>
          <w:szCs w:val="20"/>
        </w:rPr>
        <w:t xml:space="preserve"> tak účastníci této Smlouvy si sjednali, že se</w:t>
      </w:r>
      <w:r w:rsidRPr="005F1F2C">
        <w:rPr>
          <w:rFonts w:ascii="Arial" w:hAnsi="Arial" w:cs="Arial"/>
          <w:sz w:val="20"/>
          <w:szCs w:val="20"/>
        </w:rPr>
        <w:t xml:space="preserve"> má za to, že výše </w:t>
      </w:r>
      <w:r>
        <w:rPr>
          <w:rFonts w:ascii="Arial" w:hAnsi="Arial" w:cs="Arial"/>
          <w:sz w:val="20"/>
          <w:szCs w:val="20"/>
        </w:rPr>
        <w:t>pachtovného</w:t>
      </w:r>
      <w:r w:rsidRPr="005F1F2C">
        <w:rPr>
          <w:rFonts w:ascii="Arial" w:hAnsi="Arial" w:cs="Arial"/>
          <w:sz w:val="20"/>
          <w:szCs w:val="20"/>
        </w:rPr>
        <w:t xml:space="preserve"> je </w:t>
      </w:r>
      <w:r>
        <w:rPr>
          <w:rFonts w:ascii="Arial" w:hAnsi="Arial" w:cs="Arial"/>
          <w:sz w:val="20"/>
          <w:szCs w:val="20"/>
        </w:rPr>
        <w:t xml:space="preserve">sjednána </w:t>
      </w:r>
      <w:r w:rsidRPr="005F1F2C">
        <w:rPr>
          <w:rFonts w:ascii="Arial" w:hAnsi="Arial" w:cs="Arial"/>
          <w:sz w:val="20"/>
          <w:szCs w:val="20"/>
        </w:rPr>
        <w:t>ve výši obsažené v </w:t>
      </w:r>
      <w:r>
        <w:rPr>
          <w:rFonts w:ascii="Arial" w:hAnsi="Arial" w:cs="Arial"/>
          <w:sz w:val="20"/>
          <w:szCs w:val="20"/>
        </w:rPr>
        <w:t xml:space="preserve">příloze </w:t>
      </w:r>
      <w:proofErr w:type="gramStart"/>
      <w:r>
        <w:rPr>
          <w:rFonts w:ascii="Arial" w:hAnsi="Arial" w:cs="Arial"/>
          <w:sz w:val="20"/>
          <w:szCs w:val="20"/>
        </w:rPr>
        <w:t>č. 3 této</w:t>
      </w:r>
      <w:proofErr w:type="gramEnd"/>
      <w:r>
        <w:rPr>
          <w:rFonts w:ascii="Arial" w:hAnsi="Arial" w:cs="Arial"/>
          <w:sz w:val="20"/>
          <w:szCs w:val="20"/>
        </w:rPr>
        <w:t xml:space="preserve"> Smlouvy nebo ve výši pachtovného</w:t>
      </w:r>
      <w:r w:rsidRPr="005F1F2C">
        <w:rPr>
          <w:rFonts w:ascii="Arial" w:hAnsi="Arial" w:cs="Arial"/>
          <w:sz w:val="20"/>
          <w:szCs w:val="20"/>
        </w:rPr>
        <w:t xml:space="preserve"> </w:t>
      </w:r>
      <w:r>
        <w:rPr>
          <w:rFonts w:ascii="Arial" w:hAnsi="Arial" w:cs="Arial"/>
          <w:sz w:val="20"/>
          <w:szCs w:val="20"/>
        </w:rPr>
        <w:t>za</w:t>
      </w:r>
      <w:r w:rsidRPr="005F1F2C">
        <w:rPr>
          <w:rFonts w:ascii="Arial" w:hAnsi="Arial" w:cs="Arial"/>
          <w:sz w:val="20"/>
          <w:szCs w:val="20"/>
        </w:rPr>
        <w:t xml:space="preserve"> aktuální rok, podle toho, která částka je vyšší.</w:t>
      </w:r>
    </w:p>
    <w:p w:rsidR="00AA339A" w:rsidRPr="000369D5" w:rsidRDefault="00AA339A" w:rsidP="00AA339A">
      <w:pPr>
        <w:keepNext/>
        <w:keepLines/>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sidRPr="00A74100">
        <w:rPr>
          <w:rFonts w:ascii="Arial" w:hAnsi="Arial" w:cs="Arial"/>
          <w:sz w:val="20"/>
          <w:szCs w:val="20"/>
        </w:rPr>
        <w:t>Provozovatel</w:t>
      </w:r>
      <w:r w:rsidRPr="00A74100">
        <w:rPr>
          <w:rFonts w:ascii="Arial" w:hAnsi="Arial" w:cs="Arial"/>
          <w:color w:val="000000"/>
          <w:sz w:val="20"/>
          <w:szCs w:val="20"/>
        </w:rPr>
        <w:t xml:space="preserve"> je povinen zaplatit Vlastníkovi </w:t>
      </w:r>
      <w:r>
        <w:rPr>
          <w:rFonts w:ascii="Arial" w:hAnsi="Arial" w:cs="Arial"/>
          <w:color w:val="000000"/>
          <w:sz w:val="20"/>
          <w:szCs w:val="20"/>
        </w:rPr>
        <w:t>pachtovné</w:t>
      </w:r>
      <w:r w:rsidRPr="00A74100">
        <w:rPr>
          <w:rFonts w:ascii="Arial" w:hAnsi="Arial" w:cs="Arial"/>
          <w:color w:val="000000"/>
          <w:sz w:val="20"/>
          <w:szCs w:val="20"/>
        </w:rPr>
        <w:t xml:space="preserve"> za konkrétní kalendářní rok rozložené do dvanácti stejných měsíčních splátek, které budou splatné vždy nejpozději do 2</w:t>
      </w:r>
      <w:r>
        <w:rPr>
          <w:rFonts w:ascii="Arial" w:hAnsi="Arial" w:cs="Arial"/>
          <w:color w:val="000000"/>
          <w:sz w:val="20"/>
          <w:szCs w:val="20"/>
        </w:rPr>
        <w:t>0</w:t>
      </w:r>
      <w:r w:rsidRPr="00A74100">
        <w:rPr>
          <w:rFonts w:ascii="Arial" w:hAnsi="Arial" w:cs="Arial"/>
          <w:color w:val="000000"/>
          <w:sz w:val="20"/>
          <w:szCs w:val="20"/>
        </w:rPr>
        <w:t>. (slovy: dvacátého) dne v kalendářním měsíci</w:t>
      </w:r>
      <w:r w:rsidRPr="008C5A97">
        <w:rPr>
          <w:rFonts w:ascii="Arial" w:hAnsi="Arial" w:cs="Arial"/>
          <w:color w:val="000000"/>
          <w:sz w:val="20"/>
          <w:szCs w:val="20"/>
        </w:rPr>
        <w:t xml:space="preserve"> </w:t>
      </w:r>
      <w:r>
        <w:rPr>
          <w:rFonts w:ascii="Arial" w:hAnsi="Arial" w:cs="Arial"/>
          <w:color w:val="000000"/>
          <w:sz w:val="20"/>
          <w:szCs w:val="20"/>
        </w:rPr>
        <w:t>následujícím po měsíci</w:t>
      </w:r>
      <w:r w:rsidRPr="00A74100">
        <w:rPr>
          <w:rFonts w:ascii="Arial" w:hAnsi="Arial" w:cs="Arial"/>
          <w:color w:val="000000"/>
          <w:sz w:val="20"/>
          <w:szCs w:val="20"/>
        </w:rPr>
        <w:t xml:space="preserve">, za který se splátka </w:t>
      </w:r>
      <w:r>
        <w:rPr>
          <w:rFonts w:ascii="Arial" w:hAnsi="Arial" w:cs="Arial"/>
          <w:color w:val="000000"/>
          <w:sz w:val="20"/>
          <w:szCs w:val="20"/>
        </w:rPr>
        <w:t>pachtovného</w:t>
      </w:r>
      <w:r w:rsidRPr="00A74100">
        <w:rPr>
          <w:rFonts w:ascii="Arial" w:hAnsi="Arial" w:cs="Arial"/>
          <w:color w:val="000000"/>
          <w:sz w:val="20"/>
          <w:szCs w:val="20"/>
        </w:rPr>
        <w:t xml:space="preserve"> platí</w:t>
      </w:r>
      <w:r w:rsidRPr="00A74100">
        <w:rPr>
          <w:rFonts w:ascii="Arial" w:hAnsi="Arial" w:cs="Arial"/>
          <w:b/>
          <w:bCs/>
          <w:color w:val="000000"/>
          <w:sz w:val="20"/>
          <w:szCs w:val="20"/>
        </w:rPr>
        <w:t xml:space="preserve"> </w:t>
      </w:r>
      <w:r w:rsidRPr="00A74100">
        <w:rPr>
          <w:rFonts w:ascii="Arial" w:hAnsi="Arial" w:cs="Arial"/>
          <w:color w:val="000000"/>
          <w:sz w:val="20"/>
          <w:szCs w:val="20"/>
        </w:rPr>
        <w:t xml:space="preserve">a to bezhotovostním převodem na bankovní účet Vlastníka na základě daňového dokladu, tj. faktury, popřípadě na základě dohodnutého splátkového kalendáře, splňujícího náležitosti daňového dokladu. Vlastník má právo tento bankovní účet kdykoliv změnit písemným oznámením Provozovateli a Provozovatel bude povinen poukazovat na tento bankovní účet </w:t>
      </w:r>
      <w:r>
        <w:rPr>
          <w:rFonts w:ascii="Arial" w:hAnsi="Arial" w:cs="Arial"/>
          <w:color w:val="000000"/>
          <w:sz w:val="20"/>
          <w:szCs w:val="20"/>
        </w:rPr>
        <w:t>pachtovné</w:t>
      </w:r>
      <w:r w:rsidRPr="00A74100">
        <w:rPr>
          <w:rFonts w:ascii="Arial" w:hAnsi="Arial" w:cs="Arial"/>
          <w:color w:val="000000"/>
          <w:sz w:val="20"/>
          <w:szCs w:val="20"/>
        </w:rPr>
        <w:t xml:space="preserve">, a to s účinností od kalendářního měsíce následujícího po kalendářním měsíci, ve kterém obdržel písemné oznámení od Vlastníka. Provozovatel je povinen uhradit Vlastníkovi </w:t>
      </w:r>
      <w:r>
        <w:rPr>
          <w:rFonts w:ascii="Arial" w:hAnsi="Arial" w:cs="Arial"/>
          <w:color w:val="000000"/>
          <w:sz w:val="20"/>
          <w:szCs w:val="20"/>
        </w:rPr>
        <w:t xml:space="preserve">zákonný </w:t>
      </w:r>
      <w:r w:rsidRPr="00A74100">
        <w:rPr>
          <w:rFonts w:ascii="Arial" w:hAnsi="Arial" w:cs="Arial"/>
          <w:color w:val="000000"/>
          <w:sz w:val="20"/>
          <w:szCs w:val="20"/>
        </w:rPr>
        <w:t xml:space="preserve">úrok z prodlení </w:t>
      </w:r>
      <w:r>
        <w:rPr>
          <w:rFonts w:ascii="Arial" w:hAnsi="Arial" w:cs="Arial"/>
          <w:color w:val="000000"/>
          <w:sz w:val="20"/>
          <w:szCs w:val="20"/>
        </w:rPr>
        <w:t xml:space="preserve">z </w:t>
      </w:r>
      <w:r w:rsidRPr="00A74100">
        <w:rPr>
          <w:rFonts w:ascii="Arial" w:hAnsi="Arial" w:cs="Arial"/>
          <w:color w:val="000000"/>
          <w:sz w:val="20"/>
          <w:szCs w:val="20"/>
        </w:rPr>
        <w:t xml:space="preserve">nezaplaceného </w:t>
      </w:r>
      <w:r>
        <w:rPr>
          <w:rFonts w:ascii="Arial" w:hAnsi="Arial" w:cs="Arial"/>
          <w:color w:val="000000"/>
          <w:sz w:val="20"/>
          <w:szCs w:val="20"/>
        </w:rPr>
        <w:t>pachtovného</w:t>
      </w:r>
      <w:r w:rsidRPr="00A74100">
        <w:rPr>
          <w:rFonts w:ascii="Arial" w:hAnsi="Arial" w:cs="Arial"/>
          <w:color w:val="000000"/>
          <w:sz w:val="20"/>
          <w:szCs w:val="20"/>
        </w:rPr>
        <w:t xml:space="preserve"> ve výši stanovené předpisy práva občanského, a to za období ode dne následujícího po prvním dni, kdy se Provozovatel dostane do prodlení se splacením </w:t>
      </w:r>
      <w:r>
        <w:rPr>
          <w:rFonts w:ascii="Arial" w:hAnsi="Arial" w:cs="Arial"/>
          <w:color w:val="000000"/>
          <w:sz w:val="20"/>
          <w:szCs w:val="20"/>
        </w:rPr>
        <w:t>pachtovného</w:t>
      </w:r>
      <w:r w:rsidRPr="00A74100">
        <w:rPr>
          <w:rFonts w:ascii="Arial" w:hAnsi="Arial" w:cs="Arial"/>
          <w:color w:val="000000"/>
          <w:sz w:val="20"/>
          <w:szCs w:val="20"/>
        </w:rPr>
        <w:t xml:space="preserve"> do dne, kdy je dlužné </w:t>
      </w:r>
      <w:r>
        <w:rPr>
          <w:rFonts w:ascii="Arial" w:hAnsi="Arial" w:cs="Arial"/>
          <w:color w:val="000000"/>
          <w:sz w:val="20"/>
          <w:szCs w:val="20"/>
        </w:rPr>
        <w:t>pachtovné</w:t>
      </w:r>
      <w:r w:rsidRPr="00A74100">
        <w:rPr>
          <w:rFonts w:ascii="Arial" w:hAnsi="Arial" w:cs="Arial"/>
          <w:color w:val="000000"/>
          <w:sz w:val="20"/>
          <w:szCs w:val="20"/>
        </w:rPr>
        <w:t xml:space="preserve"> uhrazeno v plné výši</w:t>
      </w:r>
      <w:r>
        <w:rPr>
          <w:rFonts w:ascii="Arial" w:hAnsi="Arial" w:cs="Arial"/>
          <w:color w:val="000000"/>
          <w:sz w:val="20"/>
          <w:szCs w:val="20"/>
        </w:rPr>
        <w:t>, a to za každý byť jen započatý den prodlení</w:t>
      </w:r>
      <w:r w:rsidRPr="00A74100">
        <w:rPr>
          <w:rFonts w:ascii="Arial" w:hAnsi="Arial" w:cs="Arial"/>
          <w:color w:val="000000"/>
          <w:sz w:val="20"/>
          <w:szCs w:val="20"/>
        </w:rPr>
        <w:t>.</w:t>
      </w:r>
    </w:p>
    <w:p w:rsidR="00AA339A" w:rsidRDefault="00AA339A" w:rsidP="00AA339A">
      <w:pPr>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Pr>
          <w:rFonts w:ascii="Arial" w:hAnsi="Arial" w:cs="Arial"/>
          <w:sz w:val="20"/>
          <w:szCs w:val="20"/>
        </w:rPr>
        <w:t>Účastníci této Smlouvy berou na vědomí, že v</w:t>
      </w:r>
      <w:r w:rsidRPr="005F1F2C">
        <w:rPr>
          <w:rFonts w:ascii="Arial" w:hAnsi="Arial" w:cs="Arial"/>
          <w:sz w:val="20"/>
          <w:szCs w:val="20"/>
        </w:rPr>
        <w:t xml:space="preserve">ýše </w:t>
      </w:r>
      <w:r>
        <w:rPr>
          <w:rFonts w:ascii="Arial" w:hAnsi="Arial" w:cs="Arial"/>
          <w:sz w:val="20"/>
          <w:szCs w:val="20"/>
        </w:rPr>
        <w:t>pachtovného</w:t>
      </w:r>
      <w:r w:rsidRPr="005F1F2C">
        <w:rPr>
          <w:rFonts w:ascii="Arial" w:hAnsi="Arial" w:cs="Arial"/>
          <w:sz w:val="20"/>
          <w:szCs w:val="20"/>
        </w:rPr>
        <w:t xml:space="preserve"> </w:t>
      </w:r>
      <w:r>
        <w:rPr>
          <w:rFonts w:ascii="Arial" w:hAnsi="Arial" w:cs="Arial"/>
          <w:sz w:val="20"/>
          <w:szCs w:val="20"/>
        </w:rPr>
        <w:t xml:space="preserve">dále </w:t>
      </w:r>
      <w:r w:rsidRPr="005F1F2C">
        <w:rPr>
          <w:rFonts w:ascii="Arial" w:hAnsi="Arial" w:cs="Arial"/>
          <w:sz w:val="20"/>
          <w:szCs w:val="20"/>
        </w:rPr>
        <w:t xml:space="preserve">respektuje Plán financování </w:t>
      </w:r>
      <w:r>
        <w:rPr>
          <w:rFonts w:ascii="Arial" w:hAnsi="Arial" w:cs="Arial"/>
          <w:sz w:val="20"/>
          <w:szCs w:val="20"/>
        </w:rPr>
        <w:t>O</w:t>
      </w:r>
      <w:r w:rsidRPr="005F1F2C">
        <w:rPr>
          <w:rFonts w:ascii="Arial" w:hAnsi="Arial" w:cs="Arial"/>
          <w:sz w:val="20"/>
          <w:szCs w:val="20"/>
        </w:rPr>
        <w:t xml:space="preserve">bnovy ve smyslu </w:t>
      </w:r>
      <w:proofErr w:type="spellStart"/>
      <w:r w:rsidRPr="005F1F2C">
        <w:rPr>
          <w:rFonts w:ascii="Arial" w:hAnsi="Arial" w:cs="Arial"/>
          <w:sz w:val="20"/>
          <w:szCs w:val="20"/>
        </w:rPr>
        <w:t>ZVaK</w:t>
      </w:r>
      <w:proofErr w:type="spellEnd"/>
      <w:r w:rsidRPr="005F1F2C">
        <w:rPr>
          <w:rFonts w:ascii="Arial" w:hAnsi="Arial" w:cs="Arial"/>
          <w:sz w:val="20"/>
          <w:szCs w:val="20"/>
        </w:rPr>
        <w:t xml:space="preserve"> a nezbytnou udržitelnost Vodohospodářského majetku, včetně </w:t>
      </w:r>
      <w:r>
        <w:rPr>
          <w:rFonts w:ascii="Arial" w:hAnsi="Arial" w:cs="Arial"/>
          <w:sz w:val="20"/>
          <w:szCs w:val="20"/>
        </w:rPr>
        <w:t>i</w:t>
      </w:r>
      <w:r w:rsidRPr="005F1F2C">
        <w:rPr>
          <w:rFonts w:ascii="Arial" w:hAnsi="Arial" w:cs="Arial"/>
          <w:sz w:val="20"/>
          <w:szCs w:val="20"/>
        </w:rPr>
        <w:t>nvestic vynaložených na rozvoj a Obnovu tohoto majetku</w:t>
      </w:r>
      <w:r w:rsidRPr="00B86616">
        <w:rPr>
          <w:rFonts w:ascii="Arial" w:hAnsi="Arial" w:cs="Arial"/>
          <w:sz w:val="20"/>
          <w:szCs w:val="20"/>
        </w:rPr>
        <w:t>.</w:t>
      </w:r>
    </w:p>
    <w:p w:rsidR="00BD43A7" w:rsidRPr="00AA339A" w:rsidRDefault="00AA339A" w:rsidP="00AA339A">
      <w:pPr>
        <w:numPr>
          <w:ilvl w:val="0"/>
          <w:numId w:val="13"/>
        </w:numPr>
        <w:tabs>
          <w:tab w:val="clear" w:pos="720"/>
        </w:tabs>
        <w:autoSpaceDE w:val="0"/>
        <w:autoSpaceDN w:val="0"/>
        <w:adjustRightInd w:val="0"/>
        <w:spacing w:before="120"/>
        <w:ind w:left="357" w:hanging="357"/>
        <w:jc w:val="both"/>
        <w:rPr>
          <w:rFonts w:ascii="Arial" w:hAnsi="Arial" w:cs="Arial"/>
          <w:color w:val="000000"/>
          <w:sz w:val="20"/>
          <w:szCs w:val="20"/>
        </w:rPr>
      </w:pPr>
      <w:r w:rsidRPr="00AA339A">
        <w:rPr>
          <w:rFonts w:ascii="Arial" w:hAnsi="Arial" w:cs="Arial"/>
          <w:color w:val="000000"/>
          <w:sz w:val="20"/>
          <w:szCs w:val="20"/>
        </w:rPr>
        <w:t xml:space="preserve">Smluvní strany se v souladu s ustanovením § </w:t>
      </w:r>
      <w:r>
        <w:rPr>
          <w:rFonts w:ascii="Arial" w:hAnsi="Arial" w:cs="Arial"/>
          <w:color w:val="000000"/>
          <w:sz w:val="20"/>
          <w:szCs w:val="20"/>
        </w:rPr>
        <w:t>56</w:t>
      </w:r>
      <w:r w:rsidRPr="00AA339A">
        <w:rPr>
          <w:rFonts w:ascii="Arial" w:hAnsi="Arial" w:cs="Arial"/>
          <w:color w:val="000000"/>
          <w:sz w:val="20"/>
          <w:szCs w:val="20"/>
        </w:rPr>
        <w:t xml:space="preserve"> odst. </w:t>
      </w:r>
      <w:r>
        <w:rPr>
          <w:rFonts w:ascii="Arial" w:hAnsi="Arial" w:cs="Arial"/>
          <w:color w:val="000000"/>
          <w:sz w:val="20"/>
          <w:szCs w:val="20"/>
        </w:rPr>
        <w:t>4</w:t>
      </w:r>
      <w:r w:rsidRPr="00AA339A">
        <w:rPr>
          <w:rFonts w:ascii="Arial" w:hAnsi="Arial" w:cs="Arial"/>
          <w:color w:val="000000"/>
          <w:sz w:val="20"/>
          <w:szCs w:val="20"/>
        </w:rPr>
        <w:t xml:space="preserve"> zákona o dani z přidané hodnoty dohodly, že ke všem dohodnutým částkám pachtovného bude</w:t>
      </w:r>
      <w:r w:rsidRPr="00AD6C5B">
        <w:rPr>
          <w:rFonts w:ascii="Arial" w:hAnsi="Arial" w:cs="Arial"/>
          <w:color w:val="000000"/>
          <w:sz w:val="20"/>
          <w:szCs w:val="20"/>
        </w:rPr>
        <w:t xml:space="preserve"> připočtena DPH v zákonné výši.</w:t>
      </w:r>
    </w:p>
    <w:p w:rsidR="009D7143" w:rsidRPr="005034CD" w:rsidRDefault="009D7143" w:rsidP="005034CD">
      <w:pPr>
        <w:pStyle w:val="Nadpis1"/>
        <w:spacing w:before="120" w:after="0" w:line="240" w:lineRule="auto"/>
        <w:jc w:val="center"/>
        <w:rPr>
          <w:rFonts w:ascii="Arial" w:hAnsi="Arial"/>
          <w:b/>
          <w:sz w:val="24"/>
          <w:szCs w:val="24"/>
        </w:rPr>
      </w:pPr>
      <w:bookmarkStart w:id="20" w:name="_Toc256938537"/>
      <w:bookmarkStart w:id="21" w:name="_Toc444675624"/>
      <w:r w:rsidRPr="005034CD">
        <w:rPr>
          <w:rFonts w:ascii="Arial" w:hAnsi="Arial"/>
          <w:b/>
          <w:sz w:val="24"/>
          <w:szCs w:val="24"/>
        </w:rPr>
        <w:t>Článek VI</w:t>
      </w:r>
      <w:bookmarkEnd w:id="20"/>
      <w:bookmarkEnd w:id="21"/>
    </w:p>
    <w:p w:rsidR="009D7143" w:rsidRPr="005034CD" w:rsidRDefault="0004445F" w:rsidP="005034CD">
      <w:pPr>
        <w:pStyle w:val="Nadpis2"/>
        <w:spacing w:before="120" w:line="240" w:lineRule="auto"/>
        <w:jc w:val="center"/>
        <w:rPr>
          <w:rFonts w:ascii="Arial" w:hAnsi="Arial"/>
          <w:b/>
          <w:sz w:val="24"/>
          <w:szCs w:val="24"/>
        </w:rPr>
      </w:pPr>
      <w:bookmarkStart w:id="22" w:name="_Toc256938538"/>
      <w:bookmarkStart w:id="23" w:name="_Toc444675625"/>
      <w:r w:rsidRPr="005034CD">
        <w:rPr>
          <w:rFonts w:ascii="Arial" w:hAnsi="Arial"/>
          <w:b/>
          <w:sz w:val="24"/>
          <w:szCs w:val="24"/>
        </w:rPr>
        <w:t>T</w:t>
      </w:r>
      <w:r w:rsidR="009D7143" w:rsidRPr="005034CD">
        <w:rPr>
          <w:rFonts w:ascii="Arial" w:hAnsi="Arial"/>
          <w:b/>
          <w:sz w:val="24"/>
          <w:szCs w:val="24"/>
        </w:rPr>
        <w:t>vorba ceny pro</w:t>
      </w:r>
      <w:r w:rsidR="00F838F0" w:rsidRPr="005034CD">
        <w:rPr>
          <w:rFonts w:ascii="Arial" w:hAnsi="Arial"/>
          <w:b/>
          <w:sz w:val="24"/>
          <w:szCs w:val="24"/>
        </w:rPr>
        <w:t xml:space="preserve"> </w:t>
      </w:r>
      <w:r w:rsidR="00AE7A77">
        <w:rPr>
          <w:rFonts w:ascii="Arial" w:hAnsi="Arial"/>
          <w:b/>
          <w:sz w:val="24"/>
          <w:szCs w:val="24"/>
        </w:rPr>
        <w:t xml:space="preserve">vodné a </w:t>
      </w:r>
      <w:r w:rsidR="009D7143" w:rsidRPr="005034CD">
        <w:rPr>
          <w:rFonts w:ascii="Arial" w:hAnsi="Arial"/>
          <w:b/>
          <w:sz w:val="24"/>
          <w:szCs w:val="24"/>
        </w:rPr>
        <w:t>stočné</w:t>
      </w:r>
      <w:bookmarkEnd w:id="22"/>
      <w:bookmarkEnd w:id="23"/>
    </w:p>
    <w:p w:rsidR="009D7143" w:rsidRPr="005034CD" w:rsidRDefault="009D7143" w:rsidP="005034CD">
      <w:pPr>
        <w:numPr>
          <w:ilvl w:val="0"/>
          <w:numId w:val="4"/>
        </w:numPr>
        <w:tabs>
          <w:tab w:val="clear" w:pos="720"/>
        </w:tabs>
        <w:autoSpaceDE w:val="0"/>
        <w:autoSpaceDN w:val="0"/>
        <w:adjustRightInd w:val="0"/>
        <w:spacing w:before="120"/>
        <w:ind w:left="357" w:hanging="357"/>
        <w:jc w:val="both"/>
        <w:rPr>
          <w:rFonts w:ascii="Arial" w:hAnsi="Arial" w:cs="Arial"/>
          <w:color w:val="000000"/>
          <w:sz w:val="20"/>
          <w:szCs w:val="20"/>
        </w:rPr>
      </w:pPr>
      <w:r w:rsidRPr="005034CD">
        <w:rPr>
          <w:rFonts w:ascii="Arial" w:hAnsi="Arial" w:cs="Arial"/>
          <w:color w:val="000000"/>
          <w:sz w:val="20"/>
          <w:szCs w:val="20"/>
        </w:rPr>
        <w:t xml:space="preserve">Tržby za </w:t>
      </w:r>
      <w:r w:rsidR="00AE7A77">
        <w:rPr>
          <w:rFonts w:ascii="Arial" w:hAnsi="Arial" w:cs="Arial"/>
          <w:color w:val="000000"/>
          <w:sz w:val="20"/>
          <w:szCs w:val="20"/>
        </w:rPr>
        <w:t xml:space="preserve">vodné a </w:t>
      </w:r>
      <w:r w:rsidRPr="005034CD">
        <w:rPr>
          <w:rFonts w:ascii="Arial" w:hAnsi="Arial" w:cs="Arial"/>
          <w:color w:val="000000"/>
          <w:sz w:val="20"/>
          <w:szCs w:val="20"/>
        </w:rPr>
        <w:t>stočné jsou příjmem Provozovatele. Provoz</w:t>
      </w:r>
      <w:r w:rsidR="00DD6588" w:rsidRPr="005034CD">
        <w:rPr>
          <w:rFonts w:ascii="Arial" w:hAnsi="Arial" w:cs="Arial"/>
          <w:color w:val="000000"/>
          <w:sz w:val="20"/>
          <w:szCs w:val="20"/>
        </w:rPr>
        <w:t>ování</w:t>
      </w:r>
      <w:r w:rsidRPr="005034CD">
        <w:rPr>
          <w:rFonts w:ascii="Arial" w:hAnsi="Arial" w:cs="Arial"/>
          <w:color w:val="000000"/>
          <w:sz w:val="20"/>
          <w:szCs w:val="20"/>
        </w:rPr>
        <w:t xml:space="preserve"> </w:t>
      </w:r>
      <w:r w:rsidR="0068519B" w:rsidRPr="005034CD">
        <w:rPr>
          <w:rFonts w:ascii="Arial" w:hAnsi="Arial" w:cs="Arial"/>
          <w:color w:val="000000"/>
          <w:sz w:val="20"/>
          <w:szCs w:val="20"/>
        </w:rPr>
        <w:t>V</w:t>
      </w:r>
      <w:r w:rsidRPr="005034CD">
        <w:rPr>
          <w:rFonts w:ascii="Arial" w:hAnsi="Arial" w:cs="Arial"/>
          <w:color w:val="000000"/>
          <w:sz w:val="20"/>
          <w:szCs w:val="20"/>
        </w:rPr>
        <w:t>odohospodářského majetku</w:t>
      </w:r>
      <w:r w:rsidRPr="005034CD">
        <w:rPr>
          <w:rFonts w:ascii="Arial" w:hAnsi="Arial" w:cs="Arial"/>
          <w:sz w:val="20"/>
          <w:szCs w:val="20"/>
        </w:rPr>
        <w:t xml:space="preserve"> </w:t>
      </w:r>
      <w:r w:rsidRPr="005034CD">
        <w:rPr>
          <w:rFonts w:ascii="Arial" w:hAnsi="Arial" w:cs="Arial"/>
          <w:color w:val="000000"/>
          <w:sz w:val="20"/>
          <w:szCs w:val="20"/>
        </w:rPr>
        <w:t>je financován</w:t>
      </w:r>
      <w:r w:rsidR="00DD6588" w:rsidRPr="005034CD">
        <w:rPr>
          <w:rFonts w:ascii="Arial" w:hAnsi="Arial" w:cs="Arial"/>
          <w:color w:val="000000"/>
          <w:sz w:val="20"/>
          <w:szCs w:val="20"/>
        </w:rPr>
        <w:t>o</w:t>
      </w:r>
      <w:r w:rsidRPr="005034CD">
        <w:rPr>
          <w:rFonts w:ascii="Arial" w:hAnsi="Arial" w:cs="Arial"/>
          <w:color w:val="000000"/>
          <w:sz w:val="20"/>
          <w:szCs w:val="20"/>
        </w:rPr>
        <w:t xml:space="preserve"> z </w:t>
      </w:r>
      <w:r w:rsidR="00F00F22">
        <w:rPr>
          <w:rFonts w:ascii="Arial" w:hAnsi="Arial" w:cs="Arial"/>
          <w:color w:val="000000"/>
          <w:sz w:val="20"/>
          <w:szCs w:val="20"/>
        </w:rPr>
        <w:t>tohoto</w:t>
      </w:r>
      <w:r w:rsidRPr="005034CD">
        <w:rPr>
          <w:rFonts w:ascii="Arial" w:hAnsi="Arial" w:cs="Arial"/>
          <w:color w:val="000000"/>
          <w:sz w:val="20"/>
          <w:szCs w:val="20"/>
        </w:rPr>
        <w:t xml:space="preserve"> </w:t>
      </w:r>
      <w:r w:rsidR="00BF2C37">
        <w:rPr>
          <w:rFonts w:ascii="Arial" w:hAnsi="Arial" w:cs="Arial"/>
          <w:color w:val="000000"/>
          <w:sz w:val="20"/>
          <w:szCs w:val="20"/>
        </w:rPr>
        <w:t>příjm</w:t>
      </w:r>
      <w:r w:rsidR="000C50B9">
        <w:rPr>
          <w:rFonts w:ascii="Arial" w:hAnsi="Arial" w:cs="Arial"/>
          <w:color w:val="000000"/>
          <w:sz w:val="20"/>
          <w:szCs w:val="20"/>
        </w:rPr>
        <w:t>u</w:t>
      </w:r>
      <w:r w:rsidRPr="005034CD">
        <w:rPr>
          <w:rFonts w:ascii="Arial" w:hAnsi="Arial" w:cs="Arial"/>
          <w:color w:val="000000"/>
          <w:sz w:val="20"/>
          <w:szCs w:val="20"/>
        </w:rPr>
        <w:t>.</w:t>
      </w:r>
    </w:p>
    <w:p w:rsidR="00E674E2" w:rsidRPr="00AB0653" w:rsidRDefault="00E674E2" w:rsidP="00E674E2">
      <w:pPr>
        <w:numPr>
          <w:ilvl w:val="0"/>
          <w:numId w:val="4"/>
        </w:numPr>
        <w:tabs>
          <w:tab w:val="clear" w:pos="720"/>
        </w:tabs>
        <w:autoSpaceDE w:val="0"/>
        <w:autoSpaceDN w:val="0"/>
        <w:adjustRightInd w:val="0"/>
        <w:spacing w:before="120"/>
        <w:ind w:left="357" w:hanging="357"/>
        <w:jc w:val="both"/>
        <w:rPr>
          <w:rFonts w:ascii="Arial" w:hAnsi="Arial" w:cs="Arial"/>
          <w:color w:val="000000"/>
          <w:sz w:val="20"/>
          <w:szCs w:val="20"/>
        </w:rPr>
      </w:pPr>
      <w:r w:rsidRPr="00AB0653">
        <w:rPr>
          <w:rFonts w:ascii="Arial" w:hAnsi="Arial" w:cs="Arial"/>
          <w:color w:val="000000"/>
          <w:sz w:val="20"/>
          <w:szCs w:val="20"/>
        </w:rPr>
        <w:t xml:space="preserve">Provozovatel je na základě této Smlouvy oprávněn účtovat odběratelům v prvním kalendářním roce účinnosti této Smlouvy cenu pro vodné ve smyslu § 8 odst. 13 </w:t>
      </w:r>
      <w:proofErr w:type="spellStart"/>
      <w:r w:rsidRPr="00AB0653">
        <w:rPr>
          <w:rFonts w:ascii="Arial" w:hAnsi="Arial" w:cs="Arial"/>
          <w:color w:val="000000"/>
          <w:sz w:val="20"/>
          <w:szCs w:val="20"/>
        </w:rPr>
        <w:t>ZVaK</w:t>
      </w:r>
      <w:proofErr w:type="spellEnd"/>
      <w:r w:rsidRPr="00AB0653">
        <w:rPr>
          <w:rFonts w:ascii="Arial" w:hAnsi="Arial" w:cs="Arial"/>
          <w:color w:val="000000"/>
          <w:sz w:val="20"/>
          <w:szCs w:val="20"/>
        </w:rPr>
        <w:t xml:space="preserve"> ve výši nepřevyšující </w:t>
      </w:r>
      <w:r w:rsidR="00E57844" w:rsidRPr="00E57844">
        <w:rPr>
          <w:rFonts w:ascii="Arial" w:hAnsi="Arial" w:cs="Arial"/>
          <w:b/>
          <w:color w:val="000000"/>
          <w:sz w:val="20"/>
          <w:szCs w:val="20"/>
        </w:rPr>
        <w:t>30,61</w:t>
      </w:r>
      <w:r w:rsidRPr="00AB0653">
        <w:rPr>
          <w:rFonts w:ascii="Arial" w:hAnsi="Arial" w:cs="Arial"/>
          <w:color w:val="000000"/>
          <w:sz w:val="20"/>
          <w:szCs w:val="20"/>
        </w:rPr>
        <w:t xml:space="preserve"> Kč bez DPH za 1 m</w:t>
      </w:r>
      <w:r w:rsidRPr="00AB0653">
        <w:rPr>
          <w:rFonts w:ascii="Arial" w:hAnsi="Arial" w:cs="Arial"/>
          <w:color w:val="000000"/>
          <w:sz w:val="20"/>
          <w:szCs w:val="20"/>
          <w:vertAlign w:val="superscript"/>
        </w:rPr>
        <w:t>3</w:t>
      </w:r>
      <w:r w:rsidRPr="00AB0653">
        <w:rPr>
          <w:rFonts w:ascii="Arial" w:hAnsi="Arial" w:cs="Arial"/>
          <w:color w:val="000000"/>
          <w:sz w:val="20"/>
          <w:szCs w:val="20"/>
        </w:rPr>
        <w:t xml:space="preserve"> pitné vody, tj</w:t>
      </w:r>
      <w:r w:rsidRPr="00E57844">
        <w:rPr>
          <w:rFonts w:ascii="Arial" w:hAnsi="Arial" w:cs="Arial"/>
          <w:b/>
          <w:color w:val="000000"/>
          <w:sz w:val="20"/>
          <w:szCs w:val="20"/>
        </w:rPr>
        <w:t xml:space="preserve">. </w:t>
      </w:r>
      <w:r w:rsidR="00E57844" w:rsidRPr="00E57844">
        <w:rPr>
          <w:rFonts w:ascii="Arial" w:hAnsi="Arial" w:cs="Arial"/>
          <w:b/>
          <w:color w:val="000000"/>
          <w:sz w:val="20"/>
          <w:szCs w:val="20"/>
        </w:rPr>
        <w:t>35,20</w:t>
      </w:r>
      <w:r w:rsidRPr="00AB0653">
        <w:rPr>
          <w:rFonts w:ascii="Arial" w:hAnsi="Arial" w:cs="Arial"/>
          <w:color w:val="000000"/>
          <w:sz w:val="20"/>
          <w:szCs w:val="20"/>
        </w:rPr>
        <w:t xml:space="preserve"> Kč včetně DPH a cenu pro stočné ve výši </w:t>
      </w:r>
      <w:r w:rsidR="00E57844" w:rsidRPr="00E57844">
        <w:rPr>
          <w:rFonts w:ascii="Arial" w:hAnsi="Arial" w:cs="Arial"/>
          <w:b/>
          <w:color w:val="000000"/>
          <w:sz w:val="20"/>
          <w:szCs w:val="20"/>
        </w:rPr>
        <w:t>31,42</w:t>
      </w:r>
      <w:r w:rsidRPr="00AB0653">
        <w:rPr>
          <w:rFonts w:ascii="Arial" w:hAnsi="Arial" w:cs="Arial"/>
          <w:color w:val="000000"/>
          <w:sz w:val="20"/>
          <w:szCs w:val="20"/>
        </w:rPr>
        <w:t xml:space="preserve"> Kč bez DPH za 1 m</w:t>
      </w:r>
      <w:r w:rsidRPr="00AB0653">
        <w:rPr>
          <w:rFonts w:ascii="Arial" w:hAnsi="Arial" w:cs="Arial"/>
          <w:color w:val="000000"/>
          <w:sz w:val="20"/>
          <w:szCs w:val="20"/>
          <w:vertAlign w:val="superscript"/>
        </w:rPr>
        <w:t>3</w:t>
      </w:r>
      <w:r w:rsidRPr="00AB0653">
        <w:rPr>
          <w:rFonts w:ascii="Arial" w:hAnsi="Arial" w:cs="Arial"/>
          <w:color w:val="000000"/>
          <w:sz w:val="20"/>
          <w:szCs w:val="20"/>
        </w:rPr>
        <w:t xml:space="preserve"> odvedených odpadních vod, tj. </w:t>
      </w:r>
      <w:r w:rsidR="00E57844" w:rsidRPr="00E57844">
        <w:rPr>
          <w:rFonts w:ascii="Arial" w:hAnsi="Arial" w:cs="Arial"/>
          <w:b/>
          <w:color w:val="000000"/>
          <w:sz w:val="20"/>
          <w:szCs w:val="20"/>
        </w:rPr>
        <w:t>36,13</w:t>
      </w:r>
      <w:r w:rsidRPr="00AB0653">
        <w:rPr>
          <w:rFonts w:ascii="Arial" w:hAnsi="Arial" w:cs="Arial"/>
          <w:color w:val="000000"/>
          <w:sz w:val="20"/>
          <w:szCs w:val="20"/>
        </w:rPr>
        <w:t xml:space="preserve"> včetně DPH. </w:t>
      </w:r>
    </w:p>
    <w:p w:rsidR="00AD6C5B" w:rsidRPr="008B0A9D" w:rsidRDefault="00AD6C5B" w:rsidP="00AD6C5B">
      <w:pPr>
        <w:numPr>
          <w:ilvl w:val="0"/>
          <w:numId w:val="4"/>
        </w:numPr>
        <w:tabs>
          <w:tab w:val="clear" w:pos="720"/>
        </w:tabs>
        <w:autoSpaceDE w:val="0"/>
        <w:autoSpaceDN w:val="0"/>
        <w:adjustRightInd w:val="0"/>
        <w:spacing w:before="120"/>
        <w:ind w:left="357" w:hanging="357"/>
        <w:jc w:val="both"/>
        <w:rPr>
          <w:rFonts w:ascii="Arial" w:hAnsi="Arial" w:cs="Arial"/>
          <w:color w:val="000000"/>
          <w:sz w:val="20"/>
          <w:szCs w:val="20"/>
        </w:rPr>
      </w:pPr>
      <w:r w:rsidRPr="008B0A9D">
        <w:rPr>
          <w:rFonts w:ascii="Arial" w:hAnsi="Arial" w:cs="Arial"/>
          <w:sz w:val="20"/>
          <w:szCs w:val="20"/>
        </w:rPr>
        <w:lastRenderedPageBreak/>
        <w:t xml:space="preserve">V dalších letech účinnosti této Smlouvy je oprávněn Provozovatel upravit cenu pro vodné dle pravidel cenové regulace daných obecně závaznými předpisy vždy jen o částku prokázaného nárůstu (nebo poklesu) dané položky v příslušném roce, která nepřesáhne index inflace v daném odvětví, do kterého položka spadá, popř. index nárůstu spotřebitelských cen, nelze-li odvětví určit nebo není-li samostatně ze strany ČSÚ pro území ČR zjišťováno. Přiřazení indexů inflace pro jednotlivé položky výpočtu ceny dle cenových předpisů pro vodné (Příloha č. 19 vyhlášky </w:t>
      </w:r>
      <w:r>
        <w:rPr>
          <w:rFonts w:ascii="Arial" w:hAnsi="Arial" w:cs="Arial"/>
          <w:sz w:val="20"/>
          <w:szCs w:val="20"/>
        </w:rPr>
        <w:t xml:space="preserve">MZ </w:t>
      </w:r>
      <w:r w:rsidRPr="008B0A9D">
        <w:rPr>
          <w:rFonts w:ascii="Arial" w:hAnsi="Arial" w:cs="Arial"/>
          <w:sz w:val="20"/>
          <w:szCs w:val="20"/>
        </w:rPr>
        <w:t xml:space="preserve">č. 428/2001 Sb., </w:t>
      </w:r>
      <w:r w:rsidRPr="00014239">
        <w:rPr>
          <w:rFonts w:ascii="Arial" w:hAnsi="Arial" w:cs="Arial"/>
          <w:sz w:val="20"/>
          <w:szCs w:val="20"/>
        </w:rPr>
        <w:t xml:space="preserve">kterou se provádí </w:t>
      </w:r>
      <w:proofErr w:type="spellStart"/>
      <w:r>
        <w:rPr>
          <w:rFonts w:ascii="Arial" w:hAnsi="Arial" w:cs="Arial"/>
          <w:sz w:val="20"/>
          <w:szCs w:val="20"/>
        </w:rPr>
        <w:t>ZVaK</w:t>
      </w:r>
      <w:proofErr w:type="spellEnd"/>
      <w:r>
        <w:rPr>
          <w:rFonts w:ascii="Arial" w:hAnsi="Arial" w:cs="Arial"/>
          <w:sz w:val="20"/>
          <w:szCs w:val="20"/>
        </w:rPr>
        <w:t>)</w:t>
      </w:r>
      <w:r w:rsidRPr="008B0A9D">
        <w:rPr>
          <w:rFonts w:ascii="Arial" w:hAnsi="Arial" w:cs="Arial"/>
          <w:sz w:val="20"/>
          <w:szCs w:val="20"/>
        </w:rPr>
        <w:t xml:space="preserve"> a kalkulační zisk je uvedeno v příloze č. 4 </w:t>
      </w:r>
      <w:proofErr w:type="gramStart"/>
      <w:r w:rsidRPr="008B0A9D">
        <w:rPr>
          <w:rFonts w:ascii="Arial" w:hAnsi="Arial" w:cs="Arial"/>
          <w:sz w:val="20"/>
          <w:szCs w:val="20"/>
        </w:rPr>
        <w:t>této</w:t>
      </w:r>
      <w:proofErr w:type="gramEnd"/>
      <w:r w:rsidRPr="008B0A9D">
        <w:rPr>
          <w:rFonts w:ascii="Arial" w:hAnsi="Arial" w:cs="Arial"/>
          <w:sz w:val="20"/>
          <w:szCs w:val="20"/>
        </w:rPr>
        <w:t xml:space="preserve"> Smlouvy. Strany pro vyloučení pochybností prohlašují za nesporné, že Provozovatel je oprávněn započíst do kalkulace ceny pro vodné pro daný rok jako nákladovou položku pachtovné v plné výši stanovené Vlastníkem pro příslušný rok, a to bez ohledu na omezení indexem inflace dle předchozích vět tohoto ustanovení.</w:t>
      </w:r>
    </w:p>
    <w:p w:rsidR="00470A1D" w:rsidRDefault="00E00308">
      <w:pPr>
        <w:numPr>
          <w:ilvl w:val="0"/>
          <w:numId w:val="4"/>
        </w:numPr>
        <w:tabs>
          <w:tab w:val="clear" w:pos="720"/>
        </w:tabs>
        <w:autoSpaceDE w:val="0"/>
        <w:autoSpaceDN w:val="0"/>
        <w:adjustRightInd w:val="0"/>
        <w:spacing w:before="120"/>
        <w:ind w:left="357" w:hanging="357"/>
        <w:jc w:val="both"/>
        <w:rPr>
          <w:rFonts w:ascii="Arial" w:hAnsi="Arial" w:cs="Arial"/>
          <w:sz w:val="20"/>
          <w:szCs w:val="20"/>
        </w:rPr>
      </w:pPr>
      <w:r w:rsidRPr="00E00308">
        <w:rPr>
          <w:rFonts w:ascii="Arial" w:hAnsi="Arial" w:cs="Arial"/>
          <w:sz w:val="20"/>
          <w:szCs w:val="20"/>
        </w:rPr>
        <w:t xml:space="preserve">Do 15. listopadu daného roku předloží Provozovatel Vlastníkovi návrh kalkulace cen pro vodné a stočné na následující rok, spolu s vyplněným listem kalkulace Soutěžního formuláře, který tvoří přílohu č. 4 </w:t>
      </w:r>
      <w:proofErr w:type="gramStart"/>
      <w:r w:rsidRPr="00E00308">
        <w:rPr>
          <w:rFonts w:ascii="Arial" w:hAnsi="Arial" w:cs="Arial"/>
          <w:sz w:val="20"/>
          <w:szCs w:val="20"/>
        </w:rPr>
        <w:t>této</w:t>
      </w:r>
      <w:proofErr w:type="gramEnd"/>
      <w:r w:rsidRPr="00E00308">
        <w:rPr>
          <w:rFonts w:ascii="Arial" w:hAnsi="Arial" w:cs="Arial"/>
          <w:sz w:val="20"/>
          <w:szCs w:val="20"/>
        </w:rPr>
        <w:t xml:space="preserve"> Smlouvy, na základě kterého jsou tyto ceny počítané.</w:t>
      </w:r>
    </w:p>
    <w:p w:rsidR="00470A1D" w:rsidRDefault="00E00308">
      <w:pPr>
        <w:numPr>
          <w:ilvl w:val="0"/>
          <w:numId w:val="4"/>
        </w:numPr>
        <w:tabs>
          <w:tab w:val="clear" w:pos="720"/>
        </w:tabs>
        <w:autoSpaceDE w:val="0"/>
        <w:autoSpaceDN w:val="0"/>
        <w:adjustRightInd w:val="0"/>
        <w:spacing w:before="120"/>
        <w:ind w:left="357" w:hanging="357"/>
        <w:jc w:val="both"/>
        <w:rPr>
          <w:rFonts w:ascii="Arial" w:hAnsi="Arial" w:cs="Arial"/>
          <w:sz w:val="20"/>
          <w:szCs w:val="20"/>
        </w:rPr>
      </w:pPr>
      <w:r w:rsidRPr="00E00308">
        <w:rPr>
          <w:rFonts w:ascii="Arial" w:hAnsi="Arial" w:cs="Arial"/>
          <w:sz w:val="20"/>
          <w:szCs w:val="20"/>
        </w:rPr>
        <w:t>Do 15. prosince daného roku schválí Vlastník konečnou výši cen pro vodné a stočné na nadcházející rok.</w:t>
      </w:r>
    </w:p>
    <w:p w:rsidR="00AD6C5B" w:rsidRPr="00AD6C5B" w:rsidRDefault="00E00308" w:rsidP="00AD6C5B">
      <w:pPr>
        <w:numPr>
          <w:ilvl w:val="0"/>
          <w:numId w:val="4"/>
        </w:numPr>
        <w:tabs>
          <w:tab w:val="clear" w:pos="720"/>
        </w:tabs>
        <w:autoSpaceDE w:val="0"/>
        <w:autoSpaceDN w:val="0"/>
        <w:adjustRightInd w:val="0"/>
        <w:spacing w:before="120"/>
        <w:ind w:left="357" w:hanging="357"/>
        <w:jc w:val="both"/>
        <w:rPr>
          <w:rFonts w:ascii="Arial" w:hAnsi="Arial" w:cs="Arial"/>
          <w:sz w:val="20"/>
          <w:szCs w:val="20"/>
        </w:rPr>
      </w:pPr>
      <w:r w:rsidRPr="00E00308">
        <w:rPr>
          <w:rFonts w:ascii="Arial" w:hAnsi="Arial" w:cs="Arial"/>
          <w:sz w:val="20"/>
          <w:szCs w:val="20"/>
        </w:rPr>
        <w:t xml:space="preserve">Do 15. dubna daného roku předloží Provozovatel Vlastníkovi návrh vyrovnání dle porovnání všech položek výpočtu ceny pro vodné a stočné v předchozím roce, spolu s vyplněným listem kalkulace Soutěžního formuláře, který tvoří přílohu č. 4 </w:t>
      </w:r>
      <w:proofErr w:type="gramStart"/>
      <w:r w:rsidRPr="00E00308">
        <w:rPr>
          <w:rFonts w:ascii="Arial" w:hAnsi="Arial" w:cs="Arial"/>
          <w:sz w:val="20"/>
          <w:szCs w:val="20"/>
        </w:rPr>
        <w:t>této</w:t>
      </w:r>
      <w:proofErr w:type="gramEnd"/>
      <w:r w:rsidRPr="00E00308">
        <w:rPr>
          <w:rFonts w:ascii="Arial" w:hAnsi="Arial" w:cs="Arial"/>
          <w:sz w:val="20"/>
          <w:szCs w:val="20"/>
        </w:rPr>
        <w:t xml:space="preserve"> Smlouvy, na základě kterého je toto vyrovnání počítané. </w:t>
      </w:r>
    </w:p>
    <w:p w:rsidR="00E674E2" w:rsidRPr="00AB0653" w:rsidRDefault="00E674E2" w:rsidP="00E674E2">
      <w:pPr>
        <w:numPr>
          <w:ilvl w:val="0"/>
          <w:numId w:val="4"/>
        </w:numPr>
        <w:tabs>
          <w:tab w:val="clear" w:pos="720"/>
        </w:tabs>
        <w:autoSpaceDE w:val="0"/>
        <w:autoSpaceDN w:val="0"/>
        <w:adjustRightInd w:val="0"/>
        <w:spacing w:before="120"/>
        <w:ind w:left="357" w:hanging="357"/>
        <w:jc w:val="both"/>
        <w:rPr>
          <w:rFonts w:ascii="Arial" w:hAnsi="Arial" w:cs="Arial"/>
          <w:color w:val="000000"/>
          <w:sz w:val="20"/>
          <w:szCs w:val="20"/>
        </w:rPr>
      </w:pPr>
      <w:r w:rsidRPr="00AB0653">
        <w:rPr>
          <w:rFonts w:ascii="Arial" w:hAnsi="Arial" w:cs="Arial"/>
          <w:sz w:val="20"/>
          <w:szCs w:val="20"/>
        </w:rPr>
        <w:t xml:space="preserve">Výše ceny pro vodné a stočné je v případě veškerých smluv o dodávce pitné vody a odvádění odpadních vod s odběrateli jednotná a jednosložková a je sjednána na základě výpočtu ceny pro vodné a stočné, který je nastaven v příloze č. 4 </w:t>
      </w:r>
      <w:proofErr w:type="gramStart"/>
      <w:r w:rsidRPr="00AB0653">
        <w:rPr>
          <w:rFonts w:ascii="Arial" w:hAnsi="Arial" w:cs="Arial"/>
          <w:sz w:val="20"/>
          <w:szCs w:val="20"/>
        </w:rPr>
        <w:t>této</w:t>
      </w:r>
      <w:proofErr w:type="gramEnd"/>
      <w:r w:rsidRPr="00AB0653">
        <w:rPr>
          <w:rFonts w:ascii="Arial" w:hAnsi="Arial" w:cs="Arial"/>
          <w:sz w:val="20"/>
          <w:szCs w:val="20"/>
        </w:rPr>
        <w:t xml:space="preserve"> Smlouvy.</w:t>
      </w:r>
    </w:p>
    <w:p w:rsidR="009D7143" w:rsidRPr="00E674E2" w:rsidRDefault="00664872" w:rsidP="005034CD">
      <w:pPr>
        <w:numPr>
          <w:ilvl w:val="0"/>
          <w:numId w:val="4"/>
        </w:numPr>
        <w:tabs>
          <w:tab w:val="clear" w:pos="720"/>
        </w:tabs>
        <w:autoSpaceDE w:val="0"/>
        <w:autoSpaceDN w:val="0"/>
        <w:adjustRightInd w:val="0"/>
        <w:spacing w:before="120"/>
        <w:ind w:left="357" w:hanging="357"/>
        <w:jc w:val="both"/>
        <w:rPr>
          <w:rFonts w:ascii="Arial" w:hAnsi="Arial" w:cs="Arial"/>
          <w:color w:val="000000"/>
          <w:sz w:val="20"/>
          <w:szCs w:val="20"/>
        </w:rPr>
      </w:pPr>
      <w:r w:rsidRPr="00E674E2">
        <w:rPr>
          <w:rFonts w:ascii="Arial" w:hAnsi="Arial" w:cs="Arial"/>
          <w:sz w:val="20"/>
          <w:szCs w:val="20"/>
        </w:rPr>
        <w:t xml:space="preserve">Smluvní strany si uvědomují, že cena pro </w:t>
      </w:r>
      <w:r w:rsidR="00D02B60" w:rsidRPr="00E674E2">
        <w:rPr>
          <w:rFonts w:ascii="Arial" w:hAnsi="Arial" w:cs="Arial"/>
          <w:sz w:val="20"/>
          <w:szCs w:val="20"/>
        </w:rPr>
        <w:t xml:space="preserve">vodné a </w:t>
      </w:r>
      <w:r w:rsidRPr="00E674E2">
        <w:rPr>
          <w:rFonts w:ascii="Arial" w:hAnsi="Arial" w:cs="Arial"/>
          <w:sz w:val="20"/>
          <w:szCs w:val="20"/>
        </w:rPr>
        <w:t>stočné musí bý</w:t>
      </w:r>
      <w:r w:rsidR="00E24FD7" w:rsidRPr="00E674E2">
        <w:rPr>
          <w:rFonts w:ascii="Arial" w:hAnsi="Arial" w:cs="Arial"/>
          <w:sz w:val="20"/>
          <w:szCs w:val="20"/>
        </w:rPr>
        <w:t xml:space="preserve">t </w:t>
      </w:r>
      <w:r w:rsidR="00371AF9" w:rsidRPr="00E674E2">
        <w:rPr>
          <w:rFonts w:ascii="Arial" w:hAnsi="Arial" w:cs="Arial"/>
          <w:sz w:val="20"/>
          <w:szCs w:val="20"/>
        </w:rPr>
        <w:t xml:space="preserve">vždy </w:t>
      </w:r>
      <w:r w:rsidR="00E24FD7" w:rsidRPr="00E674E2">
        <w:rPr>
          <w:rFonts w:ascii="Arial" w:hAnsi="Arial" w:cs="Arial"/>
          <w:sz w:val="20"/>
          <w:szCs w:val="20"/>
        </w:rPr>
        <w:t xml:space="preserve">v souladu s cenovými předpisy a </w:t>
      </w:r>
      <w:proofErr w:type="spellStart"/>
      <w:r w:rsidR="00E24FD7" w:rsidRPr="00E674E2">
        <w:rPr>
          <w:rFonts w:ascii="Arial" w:hAnsi="Arial" w:cs="Arial"/>
          <w:sz w:val="20"/>
          <w:szCs w:val="20"/>
        </w:rPr>
        <w:t>ZVaK</w:t>
      </w:r>
      <w:proofErr w:type="spellEnd"/>
      <w:r w:rsidR="00E24FD7" w:rsidRPr="00E674E2">
        <w:rPr>
          <w:rFonts w:ascii="Arial" w:hAnsi="Arial" w:cs="Arial"/>
          <w:sz w:val="20"/>
          <w:szCs w:val="20"/>
        </w:rPr>
        <w:t>.</w:t>
      </w:r>
    </w:p>
    <w:p w:rsidR="009D7143" w:rsidRPr="00F42BC2" w:rsidRDefault="009D7143" w:rsidP="005034CD">
      <w:pPr>
        <w:numPr>
          <w:ilvl w:val="0"/>
          <w:numId w:val="4"/>
        </w:numPr>
        <w:tabs>
          <w:tab w:val="clear" w:pos="720"/>
        </w:tabs>
        <w:autoSpaceDE w:val="0"/>
        <w:autoSpaceDN w:val="0"/>
        <w:adjustRightInd w:val="0"/>
        <w:spacing w:before="120"/>
        <w:ind w:left="357" w:hanging="357"/>
        <w:jc w:val="both"/>
        <w:rPr>
          <w:rFonts w:ascii="Arial" w:hAnsi="Arial" w:cs="Arial"/>
          <w:sz w:val="20"/>
          <w:szCs w:val="20"/>
        </w:rPr>
      </w:pPr>
      <w:r w:rsidRPr="00F42BC2">
        <w:rPr>
          <w:rFonts w:ascii="Arial" w:hAnsi="Arial" w:cs="Arial"/>
          <w:sz w:val="20"/>
          <w:szCs w:val="20"/>
        </w:rPr>
        <w:t xml:space="preserve">Součástí nákladů nutných pro zajištění </w:t>
      </w:r>
      <w:r w:rsidR="00D02B60" w:rsidRPr="00F42BC2">
        <w:rPr>
          <w:rFonts w:ascii="Arial" w:hAnsi="Arial" w:cs="Arial"/>
          <w:sz w:val="20"/>
          <w:szCs w:val="20"/>
        </w:rPr>
        <w:t xml:space="preserve">zásobování pitnou vodou, </w:t>
      </w:r>
      <w:r w:rsidRPr="00F42BC2">
        <w:rPr>
          <w:rFonts w:ascii="Arial" w:hAnsi="Arial" w:cs="Arial"/>
          <w:sz w:val="20"/>
          <w:szCs w:val="20"/>
        </w:rPr>
        <w:t xml:space="preserve">odvádění a čištění odpadních vod jsou </w:t>
      </w:r>
      <w:r w:rsidR="00655F03" w:rsidRPr="00F42BC2">
        <w:rPr>
          <w:rFonts w:ascii="Arial" w:hAnsi="Arial" w:cs="Arial"/>
          <w:sz w:val="20"/>
          <w:szCs w:val="20"/>
        </w:rPr>
        <w:t xml:space="preserve">i </w:t>
      </w:r>
      <w:r w:rsidR="00F42BC2" w:rsidRPr="00F42BC2">
        <w:rPr>
          <w:rFonts w:ascii="Arial" w:hAnsi="Arial" w:cs="Arial"/>
          <w:sz w:val="20"/>
          <w:szCs w:val="20"/>
        </w:rPr>
        <w:t xml:space="preserve">platby za odběr povrchové vody, poplatky za odběr podzemní vody, </w:t>
      </w:r>
      <w:r w:rsidR="00CE670D" w:rsidRPr="00F42BC2">
        <w:rPr>
          <w:rFonts w:ascii="Arial" w:hAnsi="Arial" w:cs="Arial"/>
          <w:sz w:val="20"/>
          <w:szCs w:val="20"/>
        </w:rPr>
        <w:t xml:space="preserve">poplatky za </w:t>
      </w:r>
      <w:r w:rsidRPr="00F42BC2">
        <w:rPr>
          <w:rFonts w:ascii="Arial" w:hAnsi="Arial" w:cs="Arial"/>
          <w:sz w:val="20"/>
          <w:szCs w:val="20"/>
        </w:rPr>
        <w:t>vypouštění odpadních vod do vod povrchových</w:t>
      </w:r>
      <w:r w:rsidR="00CE670D" w:rsidRPr="00F42BC2">
        <w:rPr>
          <w:rFonts w:ascii="Arial" w:hAnsi="Arial" w:cs="Arial"/>
          <w:sz w:val="20"/>
          <w:szCs w:val="20"/>
        </w:rPr>
        <w:t xml:space="preserve"> </w:t>
      </w:r>
      <w:r w:rsidR="00CF4D79" w:rsidRPr="00F42BC2">
        <w:rPr>
          <w:rFonts w:ascii="Arial" w:hAnsi="Arial" w:cs="Arial"/>
          <w:sz w:val="20"/>
          <w:szCs w:val="20"/>
        </w:rPr>
        <w:t xml:space="preserve">podle </w:t>
      </w:r>
      <w:r w:rsidR="00A4312C" w:rsidRPr="00F42BC2">
        <w:rPr>
          <w:rFonts w:ascii="Arial" w:hAnsi="Arial" w:cs="Arial"/>
          <w:sz w:val="20"/>
          <w:szCs w:val="20"/>
        </w:rPr>
        <w:t xml:space="preserve">vodního </w:t>
      </w:r>
      <w:r w:rsidR="00CF4D79" w:rsidRPr="00F42BC2">
        <w:rPr>
          <w:rFonts w:ascii="Arial" w:hAnsi="Arial" w:cs="Arial"/>
          <w:sz w:val="20"/>
          <w:szCs w:val="20"/>
        </w:rPr>
        <w:t>zákona</w:t>
      </w:r>
      <w:r w:rsidRPr="00F42BC2">
        <w:rPr>
          <w:rFonts w:ascii="Arial" w:hAnsi="Arial" w:cs="Arial"/>
          <w:sz w:val="20"/>
          <w:szCs w:val="20"/>
        </w:rPr>
        <w:t xml:space="preserve">. Tyto </w:t>
      </w:r>
      <w:r w:rsidR="00384A44">
        <w:rPr>
          <w:rFonts w:ascii="Arial" w:hAnsi="Arial" w:cs="Arial"/>
          <w:sz w:val="20"/>
          <w:szCs w:val="20"/>
        </w:rPr>
        <w:t xml:space="preserve">platby a </w:t>
      </w:r>
      <w:r w:rsidR="00664872" w:rsidRPr="00F42BC2">
        <w:rPr>
          <w:rFonts w:ascii="Arial" w:hAnsi="Arial" w:cs="Arial"/>
          <w:sz w:val="20"/>
          <w:szCs w:val="20"/>
        </w:rPr>
        <w:t>poplatky hradí Provozovatel</w:t>
      </w:r>
      <w:r w:rsidR="006D1027" w:rsidRPr="00F42BC2">
        <w:rPr>
          <w:rFonts w:ascii="Arial" w:hAnsi="Arial" w:cs="Arial"/>
          <w:sz w:val="20"/>
          <w:szCs w:val="20"/>
        </w:rPr>
        <w:t>.</w:t>
      </w:r>
    </w:p>
    <w:p w:rsidR="00F403DF" w:rsidRPr="005034CD" w:rsidRDefault="000C50B9" w:rsidP="005034CD">
      <w:pPr>
        <w:numPr>
          <w:ilvl w:val="0"/>
          <w:numId w:val="4"/>
        </w:numPr>
        <w:tabs>
          <w:tab w:val="clear" w:pos="720"/>
        </w:tabs>
        <w:autoSpaceDE w:val="0"/>
        <w:autoSpaceDN w:val="0"/>
        <w:adjustRightInd w:val="0"/>
        <w:spacing w:before="120"/>
        <w:ind w:left="357" w:hanging="357"/>
        <w:jc w:val="both"/>
        <w:rPr>
          <w:rFonts w:ascii="Arial" w:hAnsi="Arial" w:cs="Arial"/>
          <w:color w:val="000000"/>
          <w:sz w:val="20"/>
          <w:szCs w:val="20"/>
        </w:rPr>
      </w:pPr>
      <w:r>
        <w:rPr>
          <w:rFonts w:ascii="Arial" w:hAnsi="Arial" w:cs="Arial"/>
          <w:color w:val="000000"/>
          <w:sz w:val="20"/>
          <w:szCs w:val="20"/>
        </w:rPr>
        <w:t>Výnosem</w:t>
      </w:r>
      <w:r w:rsidRPr="005034CD">
        <w:rPr>
          <w:rFonts w:ascii="Arial" w:hAnsi="Arial" w:cs="Arial"/>
          <w:color w:val="000000"/>
          <w:sz w:val="20"/>
          <w:szCs w:val="20"/>
        </w:rPr>
        <w:t xml:space="preserve"> </w:t>
      </w:r>
      <w:r w:rsidR="00F403DF" w:rsidRPr="005034CD">
        <w:rPr>
          <w:rFonts w:ascii="Arial" w:hAnsi="Arial" w:cs="Arial"/>
          <w:color w:val="000000"/>
          <w:sz w:val="20"/>
          <w:szCs w:val="20"/>
        </w:rPr>
        <w:t xml:space="preserve">Provozovatele jsou dále sankce stanovené za překračování smluvně stanovených hodnot množství a jakosti odpadních vod vypouštěných do </w:t>
      </w:r>
      <w:r w:rsidR="00384A44">
        <w:rPr>
          <w:rFonts w:ascii="Arial" w:hAnsi="Arial" w:cs="Arial"/>
          <w:color w:val="000000"/>
          <w:sz w:val="20"/>
          <w:szCs w:val="20"/>
        </w:rPr>
        <w:t>Kanalizace</w:t>
      </w:r>
      <w:r w:rsidR="00F403DF" w:rsidRPr="005034CD">
        <w:rPr>
          <w:rFonts w:ascii="Arial" w:hAnsi="Arial" w:cs="Arial"/>
          <w:color w:val="000000"/>
          <w:sz w:val="20"/>
          <w:szCs w:val="20"/>
        </w:rPr>
        <w:t>.</w:t>
      </w:r>
    </w:p>
    <w:p w:rsidR="00384A44" w:rsidRPr="005034CD" w:rsidRDefault="00384A44" w:rsidP="00384A44">
      <w:pPr>
        <w:numPr>
          <w:ilvl w:val="0"/>
          <w:numId w:val="4"/>
        </w:numPr>
        <w:tabs>
          <w:tab w:val="clear" w:pos="720"/>
        </w:tabs>
        <w:autoSpaceDE w:val="0"/>
        <w:autoSpaceDN w:val="0"/>
        <w:adjustRightInd w:val="0"/>
        <w:spacing w:before="120"/>
        <w:ind w:left="360"/>
        <w:jc w:val="both"/>
        <w:rPr>
          <w:rFonts w:ascii="Arial" w:hAnsi="Arial" w:cs="Arial"/>
          <w:color w:val="000000"/>
          <w:sz w:val="20"/>
          <w:szCs w:val="20"/>
        </w:rPr>
      </w:pPr>
      <w:r w:rsidRPr="005034CD">
        <w:rPr>
          <w:rFonts w:ascii="Arial" w:hAnsi="Arial" w:cs="Arial"/>
          <w:sz w:val="20"/>
          <w:szCs w:val="20"/>
        </w:rPr>
        <w:t xml:space="preserve">Náhrada ztrát vzniklých </w:t>
      </w:r>
      <w:r>
        <w:rPr>
          <w:rFonts w:ascii="Arial" w:hAnsi="Arial" w:cs="Arial"/>
          <w:sz w:val="20"/>
          <w:szCs w:val="20"/>
        </w:rPr>
        <w:t xml:space="preserve">neoprávněným odběrem pitné vody z Vodovodu nebo </w:t>
      </w:r>
      <w:r w:rsidRPr="005034CD">
        <w:rPr>
          <w:rFonts w:ascii="Arial" w:hAnsi="Arial" w:cs="Arial"/>
          <w:sz w:val="20"/>
          <w:szCs w:val="20"/>
        </w:rPr>
        <w:t xml:space="preserve">neoprávněným vypouštěním odpadních vod do </w:t>
      </w:r>
      <w:r>
        <w:rPr>
          <w:rFonts w:ascii="Arial" w:hAnsi="Arial" w:cs="Arial"/>
          <w:sz w:val="20"/>
          <w:szCs w:val="20"/>
        </w:rPr>
        <w:t>K</w:t>
      </w:r>
      <w:r w:rsidRPr="005034CD">
        <w:rPr>
          <w:rFonts w:ascii="Arial" w:hAnsi="Arial" w:cs="Arial"/>
          <w:sz w:val="20"/>
          <w:szCs w:val="20"/>
        </w:rPr>
        <w:t xml:space="preserve">analizace </w:t>
      </w:r>
      <w:r>
        <w:rPr>
          <w:rFonts w:ascii="Arial" w:hAnsi="Arial" w:cs="Arial"/>
          <w:sz w:val="20"/>
          <w:szCs w:val="20"/>
        </w:rPr>
        <w:t xml:space="preserve">ve smyslu § 10 odst. 1 a 2 </w:t>
      </w:r>
      <w:proofErr w:type="spellStart"/>
      <w:r>
        <w:rPr>
          <w:rFonts w:ascii="Arial" w:hAnsi="Arial" w:cs="Arial"/>
          <w:sz w:val="20"/>
          <w:szCs w:val="20"/>
        </w:rPr>
        <w:t>ZVaK</w:t>
      </w:r>
      <w:proofErr w:type="spellEnd"/>
      <w:r w:rsidRPr="005034CD">
        <w:rPr>
          <w:rFonts w:ascii="Arial" w:hAnsi="Arial" w:cs="Arial"/>
          <w:sz w:val="20"/>
          <w:szCs w:val="20"/>
        </w:rPr>
        <w:t xml:space="preserve"> je příjmem Provozovatele. Provozovatel je oprávněn k jejímu vymáhání.</w:t>
      </w:r>
    </w:p>
    <w:p w:rsidR="00384A44" w:rsidRPr="005034CD" w:rsidRDefault="00384A44" w:rsidP="00384A44">
      <w:pPr>
        <w:numPr>
          <w:ilvl w:val="0"/>
          <w:numId w:val="4"/>
        </w:numPr>
        <w:tabs>
          <w:tab w:val="clear" w:pos="720"/>
        </w:tabs>
        <w:autoSpaceDE w:val="0"/>
        <w:autoSpaceDN w:val="0"/>
        <w:adjustRightInd w:val="0"/>
        <w:spacing w:before="120"/>
        <w:ind w:left="360"/>
        <w:jc w:val="both"/>
        <w:rPr>
          <w:rFonts w:ascii="Arial" w:hAnsi="Arial" w:cs="Arial"/>
          <w:color w:val="000000"/>
          <w:sz w:val="20"/>
          <w:szCs w:val="20"/>
        </w:rPr>
      </w:pPr>
      <w:r w:rsidRPr="005034CD">
        <w:rPr>
          <w:rFonts w:ascii="Arial" w:hAnsi="Arial" w:cs="Arial"/>
          <w:sz w:val="20"/>
          <w:szCs w:val="20"/>
        </w:rPr>
        <w:t xml:space="preserve">V případě, že cena pro </w:t>
      </w:r>
      <w:r>
        <w:rPr>
          <w:rFonts w:ascii="Arial" w:hAnsi="Arial" w:cs="Arial"/>
          <w:sz w:val="20"/>
          <w:szCs w:val="20"/>
        </w:rPr>
        <w:t xml:space="preserve">vodné a </w:t>
      </w:r>
      <w:r w:rsidRPr="005034CD">
        <w:rPr>
          <w:rFonts w:ascii="Arial" w:hAnsi="Arial" w:cs="Arial"/>
          <w:sz w:val="20"/>
          <w:szCs w:val="20"/>
        </w:rPr>
        <w:t>stočné je v rozporu s cenovými předpisy, je povinen:</w:t>
      </w:r>
    </w:p>
    <w:p w:rsidR="00384A44" w:rsidRDefault="00384A44" w:rsidP="00660E2F">
      <w:pPr>
        <w:pStyle w:val="Zkladntext3"/>
        <w:numPr>
          <w:ilvl w:val="0"/>
          <w:numId w:val="31"/>
        </w:numPr>
        <w:spacing w:line="240" w:lineRule="auto"/>
        <w:rPr>
          <w:rFonts w:cs="Arial"/>
          <w:b w:val="0"/>
          <w:sz w:val="20"/>
        </w:rPr>
      </w:pPr>
      <w:r w:rsidRPr="005034CD">
        <w:rPr>
          <w:rFonts w:cs="Arial"/>
          <w:b w:val="0"/>
          <w:sz w:val="20"/>
        </w:rPr>
        <w:t>Provozovatel tuto skutečnost písemně oznámit Vlastníkovi nejpozději do 1</w:t>
      </w:r>
      <w:r>
        <w:rPr>
          <w:rFonts w:cs="Arial"/>
          <w:b w:val="0"/>
          <w:sz w:val="20"/>
        </w:rPr>
        <w:t>5</w:t>
      </w:r>
      <w:r w:rsidRPr="005034CD">
        <w:rPr>
          <w:rFonts w:cs="Arial"/>
          <w:b w:val="0"/>
          <w:sz w:val="20"/>
        </w:rPr>
        <w:t xml:space="preserve"> (slovy </w:t>
      </w:r>
      <w:r>
        <w:rPr>
          <w:rFonts w:cs="Arial"/>
          <w:b w:val="0"/>
          <w:sz w:val="20"/>
        </w:rPr>
        <w:t>patnácti</w:t>
      </w:r>
      <w:r w:rsidRPr="005034CD">
        <w:rPr>
          <w:rFonts w:cs="Arial"/>
          <w:b w:val="0"/>
          <w:sz w:val="20"/>
        </w:rPr>
        <w:t>) dnů po datu, kdy se o této skutečnosti dozvěděl a nejpozději do 1</w:t>
      </w:r>
      <w:r>
        <w:rPr>
          <w:rFonts w:cs="Arial"/>
          <w:b w:val="0"/>
          <w:sz w:val="20"/>
        </w:rPr>
        <w:t>5</w:t>
      </w:r>
      <w:r w:rsidRPr="005034CD">
        <w:rPr>
          <w:rFonts w:cs="Arial"/>
          <w:b w:val="0"/>
          <w:sz w:val="20"/>
        </w:rPr>
        <w:t xml:space="preserve"> (slovy </w:t>
      </w:r>
      <w:r>
        <w:rPr>
          <w:rFonts w:cs="Arial"/>
          <w:b w:val="0"/>
          <w:sz w:val="20"/>
        </w:rPr>
        <w:t>patnácti</w:t>
      </w:r>
      <w:r w:rsidRPr="005034CD">
        <w:rPr>
          <w:rFonts w:cs="Arial"/>
          <w:b w:val="0"/>
          <w:sz w:val="20"/>
        </w:rPr>
        <w:t xml:space="preserve">) dnů po datu odeslání tohoto oznámení, předložit Vlastníkovi návrh revidované ceny pro </w:t>
      </w:r>
      <w:r>
        <w:rPr>
          <w:rFonts w:cs="Arial"/>
          <w:b w:val="0"/>
          <w:sz w:val="20"/>
        </w:rPr>
        <w:t xml:space="preserve">vodné a </w:t>
      </w:r>
      <w:r w:rsidRPr="005034CD">
        <w:rPr>
          <w:rFonts w:cs="Arial"/>
          <w:b w:val="0"/>
          <w:sz w:val="20"/>
        </w:rPr>
        <w:t>stočné, který dle názoru Provozovatele odpovídá cenovým předpisům; nebo</w:t>
      </w:r>
    </w:p>
    <w:p w:rsidR="00384A44" w:rsidRPr="00384A44" w:rsidRDefault="00384A44" w:rsidP="00660E2F">
      <w:pPr>
        <w:pStyle w:val="Zkladntext3"/>
        <w:numPr>
          <w:ilvl w:val="0"/>
          <w:numId w:val="31"/>
        </w:numPr>
        <w:spacing w:line="240" w:lineRule="auto"/>
        <w:rPr>
          <w:rFonts w:cs="Arial"/>
          <w:b w:val="0"/>
          <w:sz w:val="20"/>
        </w:rPr>
      </w:pPr>
      <w:r w:rsidRPr="00384A44">
        <w:rPr>
          <w:rFonts w:cs="Arial"/>
          <w:b w:val="0"/>
          <w:sz w:val="20"/>
        </w:rPr>
        <w:t>Vlastník tuto skutečnost písemně oznámit Provozovateli nejpozději do 15 (slovy patnácti) dnů po datu, kdy se o této skutečnosti dozvěděl a Provozovatel je povinen, nejpozději do 15 (slovy patnácti) dnů po datu doručení tohoto oznámení Vlastníka, předložit Vlastníkovi návrh revidované ceny pro vodné a stočné, který dle názoru Provozovatele odpovídá cenovým předpisům.</w:t>
      </w:r>
    </w:p>
    <w:p w:rsidR="00537F9B" w:rsidRPr="005034CD" w:rsidRDefault="00664872" w:rsidP="005034CD">
      <w:pPr>
        <w:pStyle w:val="Zkladntext3"/>
        <w:numPr>
          <w:ilvl w:val="0"/>
          <w:numId w:val="4"/>
        </w:numPr>
        <w:tabs>
          <w:tab w:val="clear" w:pos="720"/>
        </w:tabs>
        <w:spacing w:line="240" w:lineRule="auto"/>
        <w:ind w:left="360"/>
        <w:rPr>
          <w:rFonts w:cs="Arial"/>
          <w:b w:val="0"/>
          <w:sz w:val="20"/>
        </w:rPr>
      </w:pPr>
      <w:r w:rsidRPr="005034CD">
        <w:rPr>
          <w:rFonts w:cs="Arial"/>
          <w:b w:val="0"/>
          <w:sz w:val="20"/>
        </w:rPr>
        <w:t xml:space="preserve">Smluvní </w:t>
      </w:r>
      <w:r w:rsidR="00DD68E5">
        <w:rPr>
          <w:rFonts w:cs="Arial"/>
          <w:b w:val="0"/>
          <w:sz w:val="20"/>
        </w:rPr>
        <w:t>s</w:t>
      </w:r>
      <w:r w:rsidR="00DD68E5" w:rsidRPr="005034CD">
        <w:rPr>
          <w:rFonts w:cs="Arial"/>
          <w:b w:val="0"/>
          <w:sz w:val="20"/>
        </w:rPr>
        <w:t xml:space="preserve">trany </w:t>
      </w:r>
      <w:r w:rsidR="00FB7F79" w:rsidRPr="005034CD">
        <w:rPr>
          <w:rFonts w:cs="Arial"/>
          <w:b w:val="0"/>
          <w:sz w:val="20"/>
        </w:rPr>
        <w:t xml:space="preserve">vynaloží veškeré úsilí, </w:t>
      </w:r>
      <w:r w:rsidRPr="005034CD">
        <w:rPr>
          <w:rFonts w:cs="Arial"/>
          <w:b w:val="0"/>
          <w:sz w:val="20"/>
        </w:rPr>
        <w:t xml:space="preserve">k dosažení dohody o revidované ceně pro </w:t>
      </w:r>
      <w:r w:rsidR="00D76D75">
        <w:rPr>
          <w:rFonts w:cs="Arial"/>
          <w:b w:val="0"/>
          <w:sz w:val="20"/>
        </w:rPr>
        <w:t xml:space="preserve">vodné a </w:t>
      </w:r>
      <w:r w:rsidRPr="005034CD">
        <w:rPr>
          <w:rFonts w:cs="Arial"/>
          <w:b w:val="0"/>
          <w:sz w:val="20"/>
        </w:rPr>
        <w:t>stočné, k</w:t>
      </w:r>
      <w:r w:rsidR="00355FE0">
        <w:rPr>
          <w:rFonts w:cs="Arial"/>
          <w:b w:val="0"/>
          <w:sz w:val="20"/>
        </w:rPr>
        <w:t xml:space="preserve">terá dle názoru obou Smluvních </w:t>
      </w:r>
      <w:r w:rsidR="00543ED4">
        <w:rPr>
          <w:rFonts w:cs="Arial"/>
          <w:b w:val="0"/>
          <w:sz w:val="20"/>
        </w:rPr>
        <w:t>s</w:t>
      </w:r>
      <w:r w:rsidR="00543ED4" w:rsidRPr="005034CD">
        <w:rPr>
          <w:rFonts w:cs="Arial"/>
          <w:b w:val="0"/>
          <w:sz w:val="20"/>
        </w:rPr>
        <w:t xml:space="preserve">tran </w:t>
      </w:r>
      <w:r w:rsidRPr="005034CD">
        <w:rPr>
          <w:rFonts w:cs="Arial"/>
          <w:b w:val="0"/>
          <w:sz w:val="20"/>
        </w:rPr>
        <w:t>odpovídá cenovým předpisům</w:t>
      </w:r>
      <w:r w:rsidR="00E24FD7" w:rsidRPr="005034CD">
        <w:rPr>
          <w:rFonts w:cs="Arial"/>
          <w:b w:val="0"/>
          <w:sz w:val="20"/>
        </w:rPr>
        <w:t xml:space="preserve"> a </w:t>
      </w:r>
      <w:proofErr w:type="spellStart"/>
      <w:r w:rsidR="00FB7F79" w:rsidRPr="005034CD">
        <w:rPr>
          <w:rFonts w:cs="Arial"/>
          <w:b w:val="0"/>
          <w:sz w:val="20"/>
        </w:rPr>
        <w:t>Z</w:t>
      </w:r>
      <w:r w:rsidR="00E24FD7" w:rsidRPr="005034CD">
        <w:rPr>
          <w:rFonts w:cs="Arial"/>
          <w:b w:val="0"/>
          <w:sz w:val="20"/>
        </w:rPr>
        <w:t>VaK</w:t>
      </w:r>
      <w:proofErr w:type="spellEnd"/>
      <w:r w:rsidRPr="005034CD">
        <w:rPr>
          <w:rFonts w:cs="Arial"/>
          <w:b w:val="0"/>
          <w:sz w:val="20"/>
        </w:rPr>
        <w:t>. Pokud s</w:t>
      </w:r>
      <w:r w:rsidR="00CF4D79" w:rsidRPr="005034CD">
        <w:rPr>
          <w:rFonts w:cs="Arial"/>
          <w:b w:val="0"/>
          <w:sz w:val="20"/>
        </w:rPr>
        <w:t>e</w:t>
      </w:r>
      <w:r w:rsidR="00E24FD7" w:rsidRPr="005034CD">
        <w:rPr>
          <w:rFonts w:cs="Arial"/>
          <w:b w:val="0"/>
          <w:sz w:val="20"/>
        </w:rPr>
        <w:t xml:space="preserve"> Smluvní </w:t>
      </w:r>
      <w:r w:rsidR="00543ED4">
        <w:rPr>
          <w:rFonts w:cs="Arial"/>
          <w:b w:val="0"/>
          <w:sz w:val="20"/>
        </w:rPr>
        <w:t>s</w:t>
      </w:r>
      <w:r w:rsidR="00543ED4" w:rsidRPr="005034CD">
        <w:rPr>
          <w:rFonts w:cs="Arial"/>
          <w:b w:val="0"/>
          <w:sz w:val="20"/>
        </w:rPr>
        <w:t xml:space="preserve">trany </w:t>
      </w:r>
      <w:r w:rsidR="00E24FD7" w:rsidRPr="005034CD">
        <w:rPr>
          <w:rFonts w:cs="Arial"/>
          <w:b w:val="0"/>
          <w:sz w:val="20"/>
        </w:rPr>
        <w:t>nedohodnou do 15</w:t>
      </w:r>
      <w:r w:rsidR="00CF4D79" w:rsidRPr="005034CD">
        <w:rPr>
          <w:rFonts w:cs="Arial"/>
          <w:b w:val="0"/>
          <w:sz w:val="20"/>
        </w:rPr>
        <w:t xml:space="preserve"> (slovy </w:t>
      </w:r>
      <w:r w:rsidR="00E24FD7" w:rsidRPr="005034CD">
        <w:rPr>
          <w:rFonts w:cs="Arial"/>
          <w:b w:val="0"/>
          <w:sz w:val="20"/>
        </w:rPr>
        <w:t>patnác</w:t>
      </w:r>
      <w:r w:rsidR="00CF4D79" w:rsidRPr="005034CD">
        <w:rPr>
          <w:rFonts w:cs="Arial"/>
          <w:b w:val="0"/>
          <w:sz w:val="20"/>
        </w:rPr>
        <w:t>ti)</w:t>
      </w:r>
      <w:r w:rsidRPr="005034CD">
        <w:rPr>
          <w:rFonts w:cs="Arial"/>
          <w:b w:val="0"/>
          <w:sz w:val="20"/>
        </w:rPr>
        <w:t xml:space="preserve"> dnů po datu doručení návrhu Provozovatele podle předchozího článku, bude o tomto sporu rozhodnuto dle čl</w:t>
      </w:r>
      <w:r w:rsidR="00CE7E8D">
        <w:rPr>
          <w:rFonts w:cs="Arial"/>
          <w:b w:val="0"/>
          <w:sz w:val="20"/>
        </w:rPr>
        <w:t>ánku</w:t>
      </w:r>
      <w:r w:rsidR="00CE670D" w:rsidRPr="005034CD">
        <w:rPr>
          <w:rFonts w:cs="Arial"/>
          <w:b w:val="0"/>
          <w:sz w:val="20"/>
        </w:rPr>
        <w:t xml:space="preserve"> XII </w:t>
      </w:r>
      <w:r w:rsidRPr="005034CD">
        <w:rPr>
          <w:rFonts w:cs="Arial"/>
          <w:b w:val="0"/>
          <w:sz w:val="20"/>
        </w:rPr>
        <w:t>této Smlouvy</w:t>
      </w:r>
      <w:r w:rsidR="00214062" w:rsidRPr="005034CD">
        <w:rPr>
          <w:rFonts w:cs="Arial"/>
          <w:b w:val="0"/>
          <w:sz w:val="20"/>
        </w:rPr>
        <w:t>.</w:t>
      </w:r>
      <w:r w:rsidR="00537F9B" w:rsidRPr="005034CD">
        <w:rPr>
          <w:rFonts w:cs="Arial"/>
          <w:b w:val="0"/>
          <w:sz w:val="20"/>
        </w:rPr>
        <w:t xml:space="preserve"> </w:t>
      </w:r>
    </w:p>
    <w:p w:rsidR="00BD43A7" w:rsidRPr="005034CD" w:rsidRDefault="00214062" w:rsidP="005034CD">
      <w:pPr>
        <w:pStyle w:val="Zkladntext3"/>
        <w:numPr>
          <w:ilvl w:val="0"/>
          <w:numId w:val="4"/>
        </w:numPr>
        <w:tabs>
          <w:tab w:val="clear" w:pos="720"/>
        </w:tabs>
        <w:spacing w:line="240" w:lineRule="auto"/>
        <w:ind w:left="360"/>
        <w:rPr>
          <w:rFonts w:cs="Arial"/>
          <w:b w:val="0"/>
          <w:sz w:val="20"/>
        </w:rPr>
      </w:pPr>
      <w:r w:rsidRPr="005034CD">
        <w:rPr>
          <w:rFonts w:cs="Arial"/>
          <w:b w:val="0"/>
          <w:sz w:val="20"/>
        </w:rPr>
        <w:t>Vlastník nenese žádná rizika spojen</w:t>
      </w:r>
      <w:r w:rsidR="00CE670D" w:rsidRPr="005034CD">
        <w:rPr>
          <w:rFonts w:cs="Arial"/>
          <w:b w:val="0"/>
          <w:sz w:val="20"/>
        </w:rPr>
        <w:t xml:space="preserve">á s tím, že odběratel neuhradí </w:t>
      </w:r>
      <w:r w:rsidR="00031168">
        <w:rPr>
          <w:rFonts w:cs="Arial"/>
          <w:b w:val="0"/>
          <w:sz w:val="20"/>
        </w:rPr>
        <w:t xml:space="preserve">vodné a </w:t>
      </w:r>
      <w:r w:rsidR="00CE670D" w:rsidRPr="005034CD">
        <w:rPr>
          <w:rFonts w:cs="Arial"/>
          <w:b w:val="0"/>
          <w:sz w:val="20"/>
        </w:rPr>
        <w:t>s</w:t>
      </w:r>
      <w:r w:rsidRPr="005034CD">
        <w:rPr>
          <w:rFonts w:cs="Arial"/>
          <w:b w:val="0"/>
          <w:sz w:val="20"/>
        </w:rPr>
        <w:t>točné Provozova</w:t>
      </w:r>
      <w:r w:rsidR="00CE670D" w:rsidRPr="005034CD">
        <w:rPr>
          <w:rFonts w:cs="Arial"/>
          <w:b w:val="0"/>
          <w:sz w:val="20"/>
        </w:rPr>
        <w:t>teli podle smlouvy s o</w:t>
      </w:r>
      <w:r w:rsidRPr="005034CD">
        <w:rPr>
          <w:rFonts w:cs="Arial"/>
          <w:b w:val="0"/>
          <w:sz w:val="20"/>
        </w:rPr>
        <w:t>dběratelem. Pr</w:t>
      </w:r>
      <w:r w:rsidR="00CE670D" w:rsidRPr="005034CD">
        <w:rPr>
          <w:rFonts w:cs="Arial"/>
          <w:b w:val="0"/>
          <w:sz w:val="20"/>
        </w:rPr>
        <w:t xml:space="preserve">ovozovatel je oprávněn vymáhat </w:t>
      </w:r>
      <w:r w:rsidR="00031168">
        <w:rPr>
          <w:rFonts w:cs="Arial"/>
          <w:b w:val="0"/>
          <w:sz w:val="20"/>
        </w:rPr>
        <w:t xml:space="preserve">vodné a </w:t>
      </w:r>
      <w:r w:rsidR="00CE670D" w:rsidRPr="005034CD">
        <w:rPr>
          <w:rFonts w:cs="Arial"/>
          <w:b w:val="0"/>
          <w:sz w:val="20"/>
        </w:rPr>
        <w:t xml:space="preserve">stočné </w:t>
      </w:r>
      <w:r w:rsidR="00E24FD7" w:rsidRPr="005034CD">
        <w:rPr>
          <w:rFonts w:cs="Arial"/>
          <w:b w:val="0"/>
          <w:sz w:val="20"/>
        </w:rPr>
        <w:t>na</w:t>
      </w:r>
      <w:r w:rsidR="00CE670D" w:rsidRPr="005034CD">
        <w:rPr>
          <w:rFonts w:cs="Arial"/>
          <w:b w:val="0"/>
          <w:sz w:val="20"/>
        </w:rPr>
        <w:t xml:space="preserve"> o</w:t>
      </w:r>
      <w:r w:rsidRPr="005034CD">
        <w:rPr>
          <w:rFonts w:cs="Arial"/>
          <w:b w:val="0"/>
          <w:sz w:val="20"/>
        </w:rPr>
        <w:t>dběratelích.</w:t>
      </w:r>
    </w:p>
    <w:p w:rsidR="00AD6C5B" w:rsidRPr="005034CD" w:rsidRDefault="00AD6C5B" w:rsidP="00AD6C5B">
      <w:pPr>
        <w:pStyle w:val="Zkladntext3"/>
        <w:numPr>
          <w:ilvl w:val="0"/>
          <w:numId w:val="4"/>
        </w:numPr>
        <w:tabs>
          <w:tab w:val="clear" w:pos="720"/>
        </w:tabs>
        <w:spacing w:line="240" w:lineRule="auto"/>
        <w:ind w:left="360"/>
        <w:rPr>
          <w:rFonts w:cs="Arial"/>
          <w:b w:val="0"/>
          <w:sz w:val="20"/>
        </w:rPr>
      </w:pPr>
      <w:r w:rsidRPr="005034CD">
        <w:rPr>
          <w:rFonts w:cs="Arial"/>
          <w:b w:val="0"/>
          <w:sz w:val="20"/>
        </w:rPr>
        <w:t xml:space="preserve">Provozovatel je povinen v souladu se </w:t>
      </w:r>
      <w:proofErr w:type="spellStart"/>
      <w:r w:rsidRPr="005034CD">
        <w:rPr>
          <w:rFonts w:cs="Arial"/>
          <w:b w:val="0"/>
          <w:sz w:val="20"/>
        </w:rPr>
        <w:t>ZVaK</w:t>
      </w:r>
      <w:proofErr w:type="spellEnd"/>
      <w:r w:rsidRPr="005034CD">
        <w:rPr>
          <w:rFonts w:cs="Arial"/>
          <w:b w:val="0"/>
          <w:sz w:val="20"/>
        </w:rPr>
        <w:t xml:space="preserve"> každoročně nejpozději do 3</w:t>
      </w:r>
      <w:r>
        <w:rPr>
          <w:rFonts w:cs="Arial"/>
          <w:b w:val="0"/>
          <w:sz w:val="20"/>
        </w:rPr>
        <w:t>0</w:t>
      </w:r>
      <w:r w:rsidRPr="005034CD">
        <w:rPr>
          <w:rFonts w:cs="Arial"/>
          <w:b w:val="0"/>
          <w:sz w:val="20"/>
        </w:rPr>
        <w:t xml:space="preserve">. </w:t>
      </w:r>
      <w:r>
        <w:rPr>
          <w:rFonts w:cs="Arial"/>
          <w:b w:val="0"/>
          <w:sz w:val="20"/>
        </w:rPr>
        <w:t xml:space="preserve">dubna </w:t>
      </w:r>
      <w:r w:rsidRPr="005034CD">
        <w:rPr>
          <w:rFonts w:cs="Arial"/>
          <w:b w:val="0"/>
          <w:sz w:val="20"/>
        </w:rPr>
        <w:t xml:space="preserve">příslušného kalendářního roku zveřejnit úplné informace o celkovém vyúčtování všech položek výpočtu ceny pro </w:t>
      </w:r>
      <w:r>
        <w:rPr>
          <w:rFonts w:cs="Arial"/>
          <w:b w:val="0"/>
          <w:sz w:val="20"/>
        </w:rPr>
        <w:lastRenderedPageBreak/>
        <w:t xml:space="preserve">vodné </w:t>
      </w:r>
      <w:r w:rsidRPr="005034CD">
        <w:rPr>
          <w:rFonts w:cs="Arial"/>
          <w:b w:val="0"/>
          <w:sz w:val="20"/>
        </w:rPr>
        <w:t xml:space="preserve">v předchozím kalendářním roce; vykázaný rozdíl </w:t>
      </w:r>
      <w:r>
        <w:rPr>
          <w:rFonts w:cs="Arial"/>
          <w:b w:val="0"/>
          <w:sz w:val="20"/>
        </w:rPr>
        <w:t xml:space="preserve">vyšší než 5% kalkulované hodnoty musí </w:t>
      </w:r>
      <w:r w:rsidRPr="005034CD">
        <w:rPr>
          <w:rFonts w:cs="Arial"/>
          <w:b w:val="0"/>
          <w:sz w:val="20"/>
        </w:rPr>
        <w:t>zdůvodnit a vyúčtování nejpozději do 3</w:t>
      </w:r>
      <w:r>
        <w:rPr>
          <w:rFonts w:cs="Arial"/>
          <w:b w:val="0"/>
          <w:sz w:val="20"/>
        </w:rPr>
        <w:t>0</w:t>
      </w:r>
      <w:r w:rsidRPr="005034CD">
        <w:rPr>
          <w:rFonts w:cs="Arial"/>
          <w:b w:val="0"/>
          <w:sz w:val="20"/>
        </w:rPr>
        <w:t>.</w:t>
      </w:r>
      <w:r>
        <w:rPr>
          <w:rFonts w:cs="Arial"/>
          <w:b w:val="0"/>
          <w:sz w:val="20"/>
        </w:rPr>
        <w:t> dubna</w:t>
      </w:r>
      <w:r w:rsidRPr="005034CD">
        <w:rPr>
          <w:rFonts w:cs="Arial"/>
          <w:b w:val="0"/>
          <w:sz w:val="20"/>
        </w:rPr>
        <w:t xml:space="preserve"> příslušného kalendářního roku zaslat Ministerstvu zemědělství</w:t>
      </w:r>
      <w:r>
        <w:rPr>
          <w:rFonts w:cs="Arial"/>
          <w:b w:val="0"/>
          <w:sz w:val="20"/>
        </w:rPr>
        <w:t xml:space="preserve"> ve stanovené elektronické formě</w:t>
      </w:r>
      <w:r w:rsidRPr="005034CD">
        <w:rPr>
          <w:rFonts w:cs="Arial"/>
          <w:b w:val="0"/>
          <w:sz w:val="20"/>
        </w:rPr>
        <w:t xml:space="preserve">. Současně je Provozovatel povinen </w:t>
      </w:r>
      <w:r>
        <w:rPr>
          <w:rFonts w:cs="Arial"/>
          <w:b w:val="0"/>
          <w:sz w:val="20"/>
        </w:rPr>
        <w:t xml:space="preserve">tyto </w:t>
      </w:r>
      <w:r w:rsidRPr="005034CD">
        <w:rPr>
          <w:rFonts w:cs="Arial"/>
          <w:b w:val="0"/>
          <w:sz w:val="20"/>
        </w:rPr>
        <w:t xml:space="preserve">informace zveřejnit na svých internetových stránkách. </w:t>
      </w:r>
    </w:p>
    <w:p w:rsidR="00537F9B" w:rsidRPr="005034CD" w:rsidRDefault="00537F9B" w:rsidP="005034CD">
      <w:pPr>
        <w:pStyle w:val="Zkladntext3"/>
        <w:numPr>
          <w:ilvl w:val="0"/>
          <w:numId w:val="4"/>
        </w:numPr>
        <w:tabs>
          <w:tab w:val="clear" w:pos="720"/>
        </w:tabs>
        <w:spacing w:line="240" w:lineRule="auto"/>
        <w:ind w:left="360"/>
        <w:rPr>
          <w:rFonts w:cs="Arial"/>
          <w:b w:val="0"/>
          <w:sz w:val="20"/>
        </w:rPr>
      </w:pPr>
      <w:r w:rsidRPr="005034CD">
        <w:rPr>
          <w:rFonts w:cs="Arial"/>
          <w:b w:val="0"/>
          <w:sz w:val="20"/>
        </w:rPr>
        <w:t xml:space="preserve">Vlastník, přebírající práva a povinnosti ze současných smluv o </w:t>
      </w:r>
      <w:r w:rsidR="00B81F79">
        <w:rPr>
          <w:rFonts w:cs="Arial"/>
          <w:b w:val="0"/>
          <w:sz w:val="20"/>
        </w:rPr>
        <w:t xml:space="preserve">dodávce pitné vody a </w:t>
      </w:r>
      <w:r w:rsidRPr="005034CD">
        <w:rPr>
          <w:rFonts w:cs="Arial"/>
          <w:b w:val="0"/>
          <w:sz w:val="20"/>
        </w:rPr>
        <w:t>odvádění odpadních vod uzavřených s odběrateli, se zavazuj</w:t>
      </w:r>
      <w:r w:rsidR="00F90775" w:rsidRPr="005034CD">
        <w:rPr>
          <w:rFonts w:cs="Arial"/>
          <w:b w:val="0"/>
          <w:sz w:val="20"/>
        </w:rPr>
        <w:t xml:space="preserve">e </w:t>
      </w:r>
      <w:r w:rsidR="00B81F79">
        <w:rPr>
          <w:rFonts w:cs="Arial"/>
          <w:b w:val="0"/>
          <w:sz w:val="20"/>
        </w:rPr>
        <w:t xml:space="preserve">zajistit a předat </w:t>
      </w:r>
      <w:r w:rsidRPr="005034CD">
        <w:rPr>
          <w:rFonts w:cs="Arial"/>
          <w:b w:val="0"/>
          <w:sz w:val="20"/>
        </w:rPr>
        <w:t xml:space="preserve">Provozovateli nejpozději 2 </w:t>
      </w:r>
      <w:r w:rsidR="00C91BE3">
        <w:rPr>
          <w:rFonts w:cs="Arial"/>
          <w:b w:val="0"/>
          <w:sz w:val="20"/>
        </w:rPr>
        <w:t xml:space="preserve">(slovy dva) </w:t>
      </w:r>
      <w:r w:rsidRPr="005034CD">
        <w:rPr>
          <w:rFonts w:cs="Arial"/>
          <w:b w:val="0"/>
          <w:sz w:val="20"/>
        </w:rPr>
        <w:t>měsíce před zahájením provozu podle této Smlouvy:</w:t>
      </w:r>
    </w:p>
    <w:p w:rsidR="00537F9B" w:rsidRPr="005034CD" w:rsidRDefault="00537F9B" w:rsidP="00660E2F">
      <w:pPr>
        <w:pStyle w:val="Zkladntext"/>
        <w:numPr>
          <w:ilvl w:val="0"/>
          <w:numId w:val="24"/>
        </w:numPr>
        <w:spacing w:before="120" w:after="0"/>
        <w:jc w:val="both"/>
        <w:rPr>
          <w:rFonts w:ascii="Arial" w:hAnsi="Arial" w:cs="Arial"/>
          <w:sz w:val="20"/>
          <w:szCs w:val="20"/>
        </w:rPr>
      </w:pPr>
      <w:r w:rsidRPr="005034CD">
        <w:rPr>
          <w:rFonts w:ascii="Arial" w:hAnsi="Arial" w:cs="Arial"/>
          <w:sz w:val="20"/>
          <w:szCs w:val="20"/>
        </w:rPr>
        <w:t xml:space="preserve">aktuální databázi odběratelů včetně údajů potřebných pro uzavírání smluv o </w:t>
      </w:r>
      <w:r w:rsidR="006F4458">
        <w:rPr>
          <w:rFonts w:ascii="Arial" w:hAnsi="Arial" w:cs="Arial"/>
          <w:sz w:val="20"/>
          <w:szCs w:val="20"/>
        </w:rPr>
        <w:t xml:space="preserve">dodávce pitné vody a </w:t>
      </w:r>
      <w:r w:rsidRPr="005034CD">
        <w:rPr>
          <w:rFonts w:ascii="Arial" w:hAnsi="Arial" w:cs="Arial"/>
          <w:sz w:val="20"/>
          <w:szCs w:val="20"/>
        </w:rPr>
        <w:t>odvádění odpadních vod, zej</w:t>
      </w:r>
      <w:r w:rsidR="006F4458">
        <w:rPr>
          <w:rFonts w:ascii="Arial" w:hAnsi="Arial" w:cs="Arial"/>
          <w:sz w:val="20"/>
          <w:szCs w:val="20"/>
        </w:rPr>
        <w:t>ména identifikaci odběratele</w:t>
      </w:r>
      <w:r w:rsidR="002440E5">
        <w:rPr>
          <w:rFonts w:ascii="Arial" w:hAnsi="Arial" w:cs="Arial"/>
          <w:sz w:val="20"/>
          <w:szCs w:val="20"/>
        </w:rPr>
        <w:t>, odběrného místa</w:t>
      </w:r>
      <w:r w:rsidR="006F4458">
        <w:rPr>
          <w:rFonts w:ascii="Arial" w:hAnsi="Arial" w:cs="Arial"/>
          <w:sz w:val="20"/>
          <w:szCs w:val="20"/>
        </w:rPr>
        <w:t xml:space="preserve"> a </w:t>
      </w:r>
      <w:r w:rsidRPr="005034CD">
        <w:rPr>
          <w:rFonts w:ascii="Arial" w:hAnsi="Arial" w:cs="Arial"/>
          <w:sz w:val="20"/>
          <w:szCs w:val="20"/>
        </w:rPr>
        <w:t xml:space="preserve">dosavadní platební podmínky, </w:t>
      </w:r>
    </w:p>
    <w:p w:rsidR="009D6A84" w:rsidRPr="000369D5" w:rsidRDefault="00537F9B" w:rsidP="00660E2F">
      <w:pPr>
        <w:pStyle w:val="Zkladntext"/>
        <w:numPr>
          <w:ilvl w:val="0"/>
          <w:numId w:val="24"/>
        </w:numPr>
        <w:spacing w:before="120" w:after="0"/>
        <w:jc w:val="both"/>
        <w:rPr>
          <w:rFonts w:ascii="Arial" w:hAnsi="Arial" w:cs="Arial"/>
          <w:sz w:val="20"/>
          <w:szCs w:val="20"/>
        </w:rPr>
      </w:pPr>
      <w:r w:rsidRPr="000369D5">
        <w:rPr>
          <w:rFonts w:ascii="Arial" w:hAnsi="Arial" w:cs="Arial"/>
          <w:sz w:val="20"/>
          <w:szCs w:val="20"/>
        </w:rPr>
        <w:t xml:space="preserve">vzor smlouvy o </w:t>
      </w:r>
      <w:r w:rsidR="002A679B" w:rsidRPr="000369D5">
        <w:rPr>
          <w:rFonts w:ascii="Arial" w:hAnsi="Arial" w:cs="Arial"/>
          <w:sz w:val="20"/>
          <w:szCs w:val="20"/>
        </w:rPr>
        <w:t xml:space="preserve">dodávce pitné vody a </w:t>
      </w:r>
      <w:r w:rsidRPr="000369D5">
        <w:rPr>
          <w:rFonts w:ascii="Arial" w:hAnsi="Arial" w:cs="Arial"/>
          <w:sz w:val="20"/>
          <w:szCs w:val="20"/>
        </w:rPr>
        <w:t xml:space="preserve">odvádění odpadních vod uzavírané v roce </w:t>
      </w:r>
      <w:r w:rsidR="00AD6C5B" w:rsidRPr="000369D5">
        <w:rPr>
          <w:rFonts w:ascii="Arial" w:hAnsi="Arial" w:cs="Arial"/>
          <w:sz w:val="20"/>
          <w:szCs w:val="20"/>
        </w:rPr>
        <w:t>201</w:t>
      </w:r>
      <w:r w:rsidR="00AD6C5B">
        <w:rPr>
          <w:rFonts w:ascii="Arial" w:hAnsi="Arial" w:cs="Arial"/>
          <w:sz w:val="20"/>
          <w:szCs w:val="20"/>
        </w:rPr>
        <w:t>5</w:t>
      </w:r>
      <w:r w:rsidR="00AD6C5B" w:rsidRPr="000369D5">
        <w:rPr>
          <w:rFonts w:ascii="Arial" w:hAnsi="Arial" w:cs="Arial"/>
          <w:sz w:val="20"/>
          <w:szCs w:val="20"/>
        </w:rPr>
        <w:t xml:space="preserve"> </w:t>
      </w:r>
      <w:r w:rsidRPr="000369D5">
        <w:rPr>
          <w:rFonts w:ascii="Arial" w:hAnsi="Arial" w:cs="Arial"/>
          <w:sz w:val="20"/>
          <w:szCs w:val="20"/>
        </w:rPr>
        <w:t>s odběrateli.</w:t>
      </w:r>
    </w:p>
    <w:p w:rsidR="00537F9B" w:rsidRPr="005034CD" w:rsidRDefault="00537F9B" w:rsidP="005034CD">
      <w:pPr>
        <w:pStyle w:val="Zkladntext3"/>
        <w:numPr>
          <w:ilvl w:val="0"/>
          <w:numId w:val="4"/>
        </w:numPr>
        <w:tabs>
          <w:tab w:val="clear" w:pos="720"/>
        </w:tabs>
        <w:spacing w:line="240" w:lineRule="auto"/>
        <w:ind w:left="360"/>
        <w:rPr>
          <w:rFonts w:cs="Arial"/>
          <w:sz w:val="20"/>
        </w:rPr>
      </w:pPr>
      <w:r w:rsidRPr="005034CD">
        <w:rPr>
          <w:rFonts w:cs="Arial"/>
          <w:b w:val="0"/>
          <w:sz w:val="20"/>
        </w:rPr>
        <w:t xml:space="preserve">Vlastník předá Provozovateli nejpozději do 10 </w:t>
      </w:r>
      <w:r w:rsidR="00BE68C4">
        <w:rPr>
          <w:rFonts w:cs="Arial"/>
          <w:b w:val="0"/>
          <w:sz w:val="20"/>
        </w:rPr>
        <w:t xml:space="preserve">(slovy deseti) </w:t>
      </w:r>
      <w:r w:rsidRPr="005034CD">
        <w:rPr>
          <w:rFonts w:cs="Arial"/>
          <w:b w:val="0"/>
          <w:sz w:val="20"/>
        </w:rPr>
        <w:t xml:space="preserve">dnů od zahájení provozu údaje nezbytné k fakturaci </w:t>
      </w:r>
      <w:r w:rsidR="00285082">
        <w:rPr>
          <w:rFonts w:cs="Arial"/>
          <w:b w:val="0"/>
          <w:sz w:val="20"/>
        </w:rPr>
        <w:t xml:space="preserve">vodného a </w:t>
      </w:r>
      <w:r w:rsidR="00384A44">
        <w:rPr>
          <w:rFonts w:cs="Arial"/>
          <w:b w:val="0"/>
          <w:sz w:val="20"/>
        </w:rPr>
        <w:t xml:space="preserve">stočného, zejména konečné </w:t>
      </w:r>
      <w:proofErr w:type="spellStart"/>
      <w:r w:rsidR="00384A44">
        <w:rPr>
          <w:rFonts w:cs="Arial"/>
          <w:b w:val="0"/>
          <w:sz w:val="20"/>
        </w:rPr>
        <w:t>odečty</w:t>
      </w:r>
      <w:proofErr w:type="spellEnd"/>
      <w:r w:rsidR="00384A44">
        <w:rPr>
          <w:rFonts w:cs="Arial"/>
          <w:b w:val="0"/>
          <w:sz w:val="20"/>
        </w:rPr>
        <w:t xml:space="preserve"> vodoměrů</w:t>
      </w:r>
      <w:r w:rsidR="00384A44" w:rsidRPr="005034CD">
        <w:rPr>
          <w:rFonts w:cs="Arial"/>
          <w:b w:val="0"/>
          <w:sz w:val="20"/>
        </w:rPr>
        <w:t>.</w:t>
      </w:r>
    </w:p>
    <w:p w:rsidR="009D6A84" w:rsidRPr="005034CD" w:rsidRDefault="009D6A84" w:rsidP="005034CD">
      <w:pPr>
        <w:pStyle w:val="Zkladntext3"/>
        <w:numPr>
          <w:ilvl w:val="0"/>
          <w:numId w:val="4"/>
        </w:numPr>
        <w:tabs>
          <w:tab w:val="clear" w:pos="720"/>
        </w:tabs>
        <w:spacing w:line="240" w:lineRule="auto"/>
        <w:ind w:left="360"/>
        <w:rPr>
          <w:rFonts w:cs="Arial"/>
          <w:b w:val="0"/>
          <w:sz w:val="20"/>
        </w:rPr>
      </w:pPr>
      <w:r w:rsidRPr="005034CD">
        <w:rPr>
          <w:rFonts w:cs="Arial"/>
          <w:b w:val="0"/>
          <w:sz w:val="20"/>
        </w:rPr>
        <w:t xml:space="preserve">Provozovatel se zavazuje nejpozději do 10 </w:t>
      </w:r>
      <w:r w:rsidR="00BE68C4">
        <w:rPr>
          <w:rFonts w:cs="Arial"/>
          <w:b w:val="0"/>
          <w:sz w:val="20"/>
        </w:rPr>
        <w:t xml:space="preserve">(slovy deseti) </w:t>
      </w:r>
      <w:r w:rsidRPr="005034CD">
        <w:rPr>
          <w:rFonts w:cs="Arial"/>
          <w:b w:val="0"/>
          <w:sz w:val="20"/>
        </w:rPr>
        <w:t xml:space="preserve">dnů od zahájení provozu podle této Smlouvy informovat odběratele o osobě </w:t>
      </w:r>
      <w:r w:rsidR="00537F9B" w:rsidRPr="005034CD">
        <w:rPr>
          <w:rFonts w:cs="Arial"/>
          <w:b w:val="0"/>
          <w:sz w:val="20"/>
        </w:rPr>
        <w:t xml:space="preserve">Provozovatele </w:t>
      </w:r>
      <w:r w:rsidRPr="005034CD">
        <w:rPr>
          <w:rFonts w:cs="Arial"/>
          <w:b w:val="0"/>
          <w:sz w:val="20"/>
        </w:rPr>
        <w:t xml:space="preserve">a </w:t>
      </w:r>
      <w:r w:rsidR="00384A44">
        <w:rPr>
          <w:rFonts w:cs="Arial"/>
          <w:b w:val="0"/>
          <w:sz w:val="20"/>
        </w:rPr>
        <w:t xml:space="preserve">případné změně </w:t>
      </w:r>
      <w:r w:rsidRPr="005034CD">
        <w:rPr>
          <w:rFonts w:cs="Arial"/>
          <w:b w:val="0"/>
          <w:sz w:val="20"/>
        </w:rPr>
        <w:t xml:space="preserve">účtu pro vyúčtování </w:t>
      </w:r>
      <w:r w:rsidR="00CC108D">
        <w:rPr>
          <w:rFonts w:cs="Arial"/>
          <w:b w:val="0"/>
          <w:sz w:val="20"/>
        </w:rPr>
        <w:t xml:space="preserve">dodávek pitné vody a </w:t>
      </w:r>
      <w:r w:rsidRPr="005034CD">
        <w:rPr>
          <w:rFonts w:cs="Arial"/>
          <w:b w:val="0"/>
          <w:sz w:val="20"/>
        </w:rPr>
        <w:t xml:space="preserve">odvádění odpadních vod. </w:t>
      </w:r>
    </w:p>
    <w:p w:rsidR="00480D01" w:rsidRPr="00E730DE" w:rsidRDefault="00480D01" w:rsidP="00183F24">
      <w:pPr>
        <w:rPr>
          <w:rFonts w:ascii="Arial" w:hAnsi="Arial"/>
          <w:b/>
          <w:sz w:val="28"/>
          <w:szCs w:val="28"/>
        </w:rPr>
      </w:pPr>
      <w:bookmarkStart w:id="24" w:name="_Toc256938539"/>
    </w:p>
    <w:p w:rsidR="009D7143" w:rsidRPr="00381BBC" w:rsidRDefault="009D7143" w:rsidP="0029239A">
      <w:pPr>
        <w:pStyle w:val="Nadpis1"/>
        <w:spacing w:before="120" w:after="0" w:line="240" w:lineRule="auto"/>
        <w:jc w:val="center"/>
        <w:rPr>
          <w:rFonts w:ascii="Arial" w:hAnsi="Arial"/>
          <w:b/>
          <w:sz w:val="24"/>
          <w:szCs w:val="24"/>
        </w:rPr>
      </w:pPr>
      <w:bookmarkStart w:id="25" w:name="_Toc444675626"/>
      <w:r w:rsidRPr="00381BBC">
        <w:rPr>
          <w:rFonts w:ascii="Arial" w:hAnsi="Arial"/>
          <w:b/>
          <w:sz w:val="24"/>
          <w:szCs w:val="24"/>
        </w:rPr>
        <w:t>Článek VII</w:t>
      </w:r>
      <w:bookmarkEnd w:id="24"/>
      <w:bookmarkEnd w:id="25"/>
    </w:p>
    <w:p w:rsidR="009D7143" w:rsidRPr="00381BBC" w:rsidRDefault="009D7143" w:rsidP="0029239A">
      <w:pPr>
        <w:pStyle w:val="Nadpis2"/>
        <w:spacing w:before="120" w:line="240" w:lineRule="auto"/>
        <w:jc w:val="center"/>
        <w:rPr>
          <w:rFonts w:ascii="Arial" w:hAnsi="Arial"/>
          <w:b/>
          <w:sz w:val="24"/>
          <w:szCs w:val="24"/>
        </w:rPr>
      </w:pPr>
      <w:bookmarkStart w:id="26" w:name="_Toc256938540"/>
      <w:bookmarkStart w:id="27" w:name="_Toc444675627"/>
      <w:r w:rsidRPr="00381BBC">
        <w:rPr>
          <w:rFonts w:ascii="Arial" w:hAnsi="Arial"/>
          <w:b/>
          <w:sz w:val="24"/>
          <w:szCs w:val="24"/>
        </w:rPr>
        <w:t>Provozování</w:t>
      </w:r>
      <w:bookmarkEnd w:id="26"/>
      <w:bookmarkEnd w:id="27"/>
    </w:p>
    <w:p w:rsidR="000369D5" w:rsidRPr="000369D5" w:rsidRDefault="000369D5" w:rsidP="000369D5">
      <w:pPr>
        <w:keepNext/>
        <w:keepLines/>
        <w:numPr>
          <w:ilvl w:val="0"/>
          <w:numId w:val="5"/>
        </w:numPr>
        <w:tabs>
          <w:tab w:val="clear" w:pos="720"/>
        </w:tabs>
        <w:autoSpaceDE w:val="0"/>
        <w:autoSpaceDN w:val="0"/>
        <w:adjustRightInd w:val="0"/>
        <w:spacing w:before="240" w:after="120"/>
        <w:ind w:left="357" w:hanging="357"/>
        <w:jc w:val="both"/>
        <w:rPr>
          <w:rFonts w:ascii="Arial" w:hAnsi="Arial" w:cs="Arial"/>
          <w:sz w:val="20"/>
          <w:szCs w:val="20"/>
        </w:rPr>
      </w:pPr>
      <w:r w:rsidRPr="000369D5">
        <w:rPr>
          <w:rFonts w:ascii="Arial" w:hAnsi="Arial" w:cs="Arial"/>
          <w:sz w:val="20"/>
          <w:szCs w:val="20"/>
        </w:rPr>
        <w:t xml:space="preserve">Provozováním Vodohospodářského majetku se rozumí zajišťování souhrnu činností, kterými se zabezpečuje zásobování pitnou vodou, odvádění a čištění odpadních vod. Rozumí se jím zejména dodržování technologických postupů při jímání, výrobě a dodávce pitné vody v souladu s příslušnými právními předpisy, odvádění, čištění a vypouštění odpadních vod v souladu s příslušnými právními předpisy, dodržování technických norem, provozních řádů, kanalizačních řádů, podmínek stanovených pro provoz rozhodnutími správních úřadů, vedení provozní dokumentace, provozní a fakturační měření, dohled nad provozuschopností Vodovodu a Kanalizace, příprava podkladů pro výpočet ceny pro vodné a stočné a další související činnosti vyplývající pro provozování ze </w:t>
      </w:r>
      <w:proofErr w:type="spellStart"/>
      <w:r w:rsidRPr="000369D5">
        <w:rPr>
          <w:rFonts w:ascii="Arial" w:hAnsi="Arial" w:cs="Arial"/>
          <w:sz w:val="20"/>
          <w:szCs w:val="20"/>
        </w:rPr>
        <w:t>ZVaK</w:t>
      </w:r>
      <w:proofErr w:type="spellEnd"/>
      <w:r w:rsidRPr="000369D5">
        <w:rPr>
          <w:rFonts w:ascii="Arial" w:hAnsi="Arial" w:cs="Arial"/>
          <w:sz w:val="20"/>
          <w:szCs w:val="20"/>
        </w:rPr>
        <w:t>, Zavedené odborné praxe a této Smlouvy tj. zajišťovat vlastní Provozování, Údržbu, odstranění Havárií a Poruch, dále ochranu Vodohospodářského majetku včetně kontroly všech objektů a zařízení, které tvoří Vodovod a Kanalizaci.</w:t>
      </w:r>
    </w:p>
    <w:p w:rsidR="009D7143" w:rsidRPr="000369D5" w:rsidRDefault="009D7143" w:rsidP="0029239A">
      <w:pPr>
        <w:numPr>
          <w:ilvl w:val="0"/>
          <w:numId w:val="5"/>
        </w:numPr>
        <w:tabs>
          <w:tab w:val="clear" w:pos="720"/>
        </w:tabs>
        <w:spacing w:before="120"/>
        <w:ind w:left="357" w:hanging="357"/>
        <w:jc w:val="both"/>
        <w:rPr>
          <w:rFonts w:ascii="Arial" w:hAnsi="Arial" w:cs="Arial"/>
          <w:sz w:val="20"/>
          <w:szCs w:val="20"/>
        </w:rPr>
      </w:pPr>
      <w:r w:rsidRPr="000369D5">
        <w:rPr>
          <w:rFonts w:ascii="Arial" w:hAnsi="Arial" w:cs="Arial"/>
          <w:sz w:val="20"/>
          <w:szCs w:val="20"/>
        </w:rPr>
        <w:t xml:space="preserve">Provozováním není správa </w:t>
      </w:r>
      <w:r w:rsidR="00384A44" w:rsidRPr="000369D5">
        <w:rPr>
          <w:rFonts w:ascii="Arial" w:hAnsi="Arial" w:cs="Arial"/>
          <w:sz w:val="20"/>
          <w:szCs w:val="20"/>
        </w:rPr>
        <w:t>V</w:t>
      </w:r>
      <w:r w:rsidR="00113743" w:rsidRPr="000369D5">
        <w:rPr>
          <w:rFonts w:ascii="Arial" w:hAnsi="Arial" w:cs="Arial"/>
          <w:sz w:val="20"/>
          <w:szCs w:val="20"/>
        </w:rPr>
        <w:t>odovod</w:t>
      </w:r>
      <w:r w:rsidR="00384A44" w:rsidRPr="000369D5">
        <w:rPr>
          <w:rFonts w:ascii="Arial" w:hAnsi="Arial" w:cs="Arial"/>
          <w:sz w:val="20"/>
          <w:szCs w:val="20"/>
        </w:rPr>
        <w:t>u</w:t>
      </w:r>
      <w:r w:rsidR="00113743" w:rsidRPr="000369D5">
        <w:rPr>
          <w:rFonts w:ascii="Arial" w:hAnsi="Arial" w:cs="Arial"/>
          <w:sz w:val="20"/>
          <w:szCs w:val="20"/>
        </w:rPr>
        <w:t xml:space="preserve"> a </w:t>
      </w:r>
      <w:r w:rsidR="00384A44" w:rsidRPr="000369D5">
        <w:rPr>
          <w:rFonts w:ascii="Arial" w:hAnsi="Arial" w:cs="Arial"/>
          <w:sz w:val="20"/>
          <w:szCs w:val="20"/>
        </w:rPr>
        <w:t>K</w:t>
      </w:r>
      <w:r w:rsidR="00113743" w:rsidRPr="000369D5">
        <w:rPr>
          <w:rFonts w:ascii="Arial" w:hAnsi="Arial" w:cs="Arial"/>
          <w:sz w:val="20"/>
          <w:szCs w:val="20"/>
        </w:rPr>
        <w:t>analizac</w:t>
      </w:r>
      <w:r w:rsidR="00384A44" w:rsidRPr="000369D5">
        <w:rPr>
          <w:rFonts w:ascii="Arial" w:hAnsi="Arial" w:cs="Arial"/>
          <w:sz w:val="20"/>
          <w:szCs w:val="20"/>
        </w:rPr>
        <w:t>e</w:t>
      </w:r>
      <w:r w:rsidR="005105A9">
        <w:rPr>
          <w:rFonts w:ascii="Arial" w:hAnsi="Arial" w:cs="Arial"/>
          <w:sz w:val="20"/>
          <w:szCs w:val="20"/>
        </w:rPr>
        <w:t>,</w:t>
      </w:r>
      <w:r w:rsidR="004A37AD" w:rsidRPr="000369D5">
        <w:rPr>
          <w:rFonts w:ascii="Arial" w:hAnsi="Arial" w:cs="Arial"/>
          <w:sz w:val="20"/>
          <w:szCs w:val="20"/>
        </w:rPr>
        <w:t xml:space="preserve"> </w:t>
      </w:r>
      <w:r w:rsidRPr="000369D5">
        <w:rPr>
          <w:rFonts w:ascii="Arial" w:hAnsi="Arial" w:cs="Arial"/>
          <w:sz w:val="20"/>
          <w:szCs w:val="20"/>
        </w:rPr>
        <w:t xml:space="preserve">ani </w:t>
      </w:r>
      <w:r w:rsidR="00113743" w:rsidRPr="000369D5">
        <w:rPr>
          <w:rFonts w:ascii="Arial" w:hAnsi="Arial" w:cs="Arial"/>
          <w:sz w:val="20"/>
          <w:szCs w:val="20"/>
        </w:rPr>
        <w:t>jejich</w:t>
      </w:r>
      <w:r w:rsidR="004A37AD" w:rsidRPr="000369D5">
        <w:rPr>
          <w:rFonts w:ascii="Arial" w:hAnsi="Arial" w:cs="Arial"/>
          <w:sz w:val="20"/>
          <w:szCs w:val="20"/>
        </w:rPr>
        <w:t xml:space="preserve"> </w:t>
      </w:r>
      <w:r w:rsidRPr="000369D5">
        <w:rPr>
          <w:rFonts w:ascii="Arial" w:hAnsi="Arial" w:cs="Arial"/>
          <w:sz w:val="20"/>
          <w:szCs w:val="20"/>
        </w:rPr>
        <w:t>rozvoj.</w:t>
      </w:r>
    </w:p>
    <w:p w:rsidR="00384A44" w:rsidRDefault="009D7143"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384A44">
        <w:rPr>
          <w:rFonts w:ascii="Arial" w:hAnsi="Arial" w:cs="Arial"/>
          <w:sz w:val="20"/>
          <w:szCs w:val="20"/>
        </w:rPr>
        <w:t xml:space="preserve">Provozovatel </w:t>
      </w:r>
      <w:r w:rsidR="00D93743" w:rsidRPr="00384A44">
        <w:rPr>
          <w:rFonts w:ascii="Arial" w:hAnsi="Arial" w:cs="Arial"/>
          <w:sz w:val="20"/>
          <w:szCs w:val="20"/>
        </w:rPr>
        <w:t>se zavazuje</w:t>
      </w:r>
      <w:r w:rsidRPr="00384A44">
        <w:rPr>
          <w:rFonts w:ascii="Arial" w:hAnsi="Arial" w:cs="Arial"/>
          <w:sz w:val="20"/>
          <w:szCs w:val="20"/>
        </w:rPr>
        <w:t xml:space="preserve"> udržovat </w:t>
      </w:r>
      <w:r w:rsidR="00FB37CA" w:rsidRPr="00384A44">
        <w:rPr>
          <w:rFonts w:ascii="Arial" w:hAnsi="Arial" w:cs="Arial"/>
          <w:sz w:val="20"/>
          <w:szCs w:val="20"/>
        </w:rPr>
        <w:t>V</w:t>
      </w:r>
      <w:r w:rsidRPr="00384A44">
        <w:rPr>
          <w:rFonts w:ascii="Arial" w:hAnsi="Arial" w:cs="Arial"/>
          <w:sz w:val="20"/>
          <w:szCs w:val="20"/>
        </w:rPr>
        <w:t xml:space="preserve">odohospodářský majetek v řádném stavu tak, aby nedocházelo k ohrožování bezpečnosti osob, majetku a jiných chráněných zájmů. </w:t>
      </w:r>
    </w:p>
    <w:p w:rsidR="005D7B8F" w:rsidRPr="00384A44" w:rsidRDefault="005D7B8F"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384A44">
        <w:rPr>
          <w:rFonts w:ascii="Arial" w:hAnsi="Arial" w:cs="Arial"/>
          <w:sz w:val="20"/>
          <w:szCs w:val="20"/>
        </w:rPr>
        <w:t xml:space="preserve">Provozovatel se zavazuje provozovat Vodohospodářský </w:t>
      </w:r>
      <w:r w:rsidR="00BD43A7" w:rsidRPr="00384A44">
        <w:rPr>
          <w:rFonts w:ascii="Arial" w:hAnsi="Arial" w:cs="Arial"/>
          <w:sz w:val="20"/>
          <w:szCs w:val="20"/>
        </w:rPr>
        <w:t>majetek v souladu s požadavky a </w:t>
      </w:r>
      <w:r w:rsidRPr="00384A44">
        <w:rPr>
          <w:rFonts w:ascii="Arial" w:hAnsi="Arial" w:cs="Arial"/>
          <w:sz w:val="20"/>
          <w:szCs w:val="20"/>
        </w:rPr>
        <w:t xml:space="preserve">podmínkami této Smlouvy a </w:t>
      </w:r>
      <w:r w:rsidR="007A6FF7" w:rsidRPr="00384A44">
        <w:rPr>
          <w:rFonts w:ascii="Arial" w:hAnsi="Arial" w:cs="Arial"/>
          <w:sz w:val="20"/>
          <w:szCs w:val="20"/>
        </w:rPr>
        <w:t xml:space="preserve">minimálně </w:t>
      </w:r>
      <w:r w:rsidRPr="00384A44">
        <w:rPr>
          <w:rFonts w:ascii="Arial" w:hAnsi="Arial" w:cs="Arial"/>
          <w:sz w:val="20"/>
          <w:szCs w:val="20"/>
        </w:rPr>
        <w:t>v kvalitě</w:t>
      </w:r>
      <w:r w:rsidR="00F838F0" w:rsidRPr="00384A44">
        <w:rPr>
          <w:rFonts w:ascii="Arial" w:hAnsi="Arial" w:cs="Arial"/>
          <w:sz w:val="20"/>
          <w:szCs w:val="20"/>
        </w:rPr>
        <w:t xml:space="preserve"> </w:t>
      </w:r>
      <w:r w:rsidRPr="00384A44">
        <w:rPr>
          <w:rFonts w:ascii="Arial" w:hAnsi="Arial" w:cs="Arial"/>
          <w:sz w:val="20"/>
          <w:szCs w:val="20"/>
        </w:rPr>
        <w:t>a úrovn</w:t>
      </w:r>
      <w:r w:rsidR="00384A44">
        <w:rPr>
          <w:rFonts w:ascii="Arial" w:hAnsi="Arial" w:cs="Arial"/>
          <w:sz w:val="20"/>
          <w:szCs w:val="20"/>
        </w:rPr>
        <w:t>i</w:t>
      </w:r>
      <w:r w:rsidRPr="00384A44">
        <w:rPr>
          <w:rFonts w:ascii="Arial" w:hAnsi="Arial" w:cs="Arial"/>
          <w:sz w:val="20"/>
          <w:szCs w:val="20"/>
        </w:rPr>
        <w:t xml:space="preserve"> výkonových ukazatelů definovaných v </w:t>
      </w:r>
      <w:r w:rsidR="00A119CC" w:rsidRPr="00384A44">
        <w:rPr>
          <w:rFonts w:ascii="Arial" w:hAnsi="Arial" w:cs="Arial"/>
          <w:sz w:val="20"/>
          <w:szCs w:val="20"/>
        </w:rPr>
        <w:t>č</w:t>
      </w:r>
      <w:r w:rsidR="005105A9">
        <w:rPr>
          <w:rFonts w:ascii="Arial" w:hAnsi="Arial" w:cs="Arial"/>
          <w:sz w:val="20"/>
          <w:szCs w:val="20"/>
        </w:rPr>
        <w:t>lánku</w:t>
      </w:r>
      <w:r w:rsidR="00384A44">
        <w:rPr>
          <w:rFonts w:ascii="Arial" w:hAnsi="Arial" w:cs="Arial"/>
          <w:sz w:val="20"/>
          <w:szCs w:val="20"/>
        </w:rPr>
        <w:t> </w:t>
      </w:r>
      <w:r w:rsidRPr="00384A44">
        <w:rPr>
          <w:rFonts w:ascii="Arial" w:hAnsi="Arial" w:cs="Arial"/>
          <w:sz w:val="20"/>
          <w:szCs w:val="20"/>
        </w:rPr>
        <w:t>VIII a v příloze č</w:t>
      </w:r>
      <w:r w:rsidR="00701EBA" w:rsidRPr="00384A44">
        <w:rPr>
          <w:rFonts w:ascii="Arial" w:hAnsi="Arial" w:cs="Arial"/>
          <w:sz w:val="20"/>
          <w:szCs w:val="20"/>
        </w:rPr>
        <w:t>.</w:t>
      </w:r>
      <w:r w:rsidR="00D1213F" w:rsidRPr="00384A44">
        <w:rPr>
          <w:rFonts w:ascii="Arial" w:hAnsi="Arial" w:cs="Arial"/>
          <w:sz w:val="20"/>
          <w:szCs w:val="20"/>
        </w:rPr>
        <w:t xml:space="preserve"> </w:t>
      </w:r>
      <w:r w:rsidR="007B1B69" w:rsidRPr="00384A44">
        <w:rPr>
          <w:rFonts w:ascii="Arial" w:hAnsi="Arial" w:cs="Arial"/>
          <w:sz w:val="20"/>
          <w:szCs w:val="20"/>
        </w:rPr>
        <w:t>5</w:t>
      </w:r>
      <w:r w:rsidR="00CF4D79" w:rsidRPr="00384A44">
        <w:rPr>
          <w:rFonts w:ascii="Arial" w:hAnsi="Arial" w:cs="Arial"/>
          <w:sz w:val="20"/>
          <w:szCs w:val="20"/>
        </w:rPr>
        <w:t xml:space="preserve"> </w:t>
      </w:r>
      <w:r w:rsidRPr="00384A44">
        <w:rPr>
          <w:rFonts w:ascii="Arial" w:hAnsi="Arial" w:cs="Arial"/>
          <w:sz w:val="20"/>
          <w:szCs w:val="20"/>
        </w:rPr>
        <w:t>této Smlouvy</w:t>
      </w:r>
      <w:r w:rsidR="000A3ED1" w:rsidRPr="00384A44">
        <w:rPr>
          <w:rFonts w:ascii="Arial" w:hAnsi="Arial" w:cs="Arial"/>
          <w:sz w:val="20"/>
          <w:szCs w:val="20"/>
        </w:rPr>
        <w:t>.</w:t>
      </w:r>
    </w:p>
    <w:p w:rsidR="009D6A84" w:rsidRPr="0029239A" w:rsidRDefault="009D6A84"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 xml:space="preserve">Provozovatel se zavazuje, že v době platnosti této Smlouvy nebude část předmětu této Smlouvy plnit subdodavatelem a to v následujícím rozsahu činností: </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řízení obsluhy čistírny odpadních vod (na úrovni profesí technologa čistíren odpadních vod a strojníka vodohospodářského zařízení),</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řízení provozu kanalizačních sítí (na úrovni profese čističe kanalizačního potrubí),</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řízení provozu vodovodních sítí (na úrovni profese vodárenského dělníka),</w:t>
      </w:r>
    </w:p>
    <w:p w:rsidR="00A1328A" w:rsidRPr="00A1328A" w:rsidRDefault="00A1328A" w:rsidP="00660E2F">
      <w:pPr>
        <w:numPr>
          <w:ilvl w:val="0"/>
          <w:numId w:val="38"/>
        </w:numPr>
        <w:spacing w:before="120"/>
        <w:jc w:val="both"/>
        <w:rPr>
          <w:rFonts w:ascii="Arial" w:hAnsi="Arial" w:cs="Arial"/>
          <w:bCs/>
          <w:iCs/>
          <w:spacing w:val="4"/>
          <w:sz w:val="20"/>
          <w:szCs w:val="20"/>
          <w:lang w:eastAsia="en-US"/>
        </w:rPr>
      </w:pPr>
      <w:r w:rsidRPr="00A1328A">
        <w:rPr>
          <w:rFonts w:ascii="Arial" w:hAnsi="Arial" w:cs="Arial"/>
          <w:sz w:val="20"/>
          <w:szCs w:val="20"/>
        </w:rPr>
        <w:t>zpracování ročních plánů údržby a výměny vodoměrů, ročních plánů revize vyhrazených technických zařízení a ročních plánů kalibrace a kontroly měřidel,</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bCs/>
          <w:iCs/>
          <w:spacing w:val="4"/>
          <w:sz w:val="20"/>
          <w:szCs w:val="20"/>
          <w:lang w:eastAsia="en-US"/>
        </w:rPr>
        <w:lastRenderedPageBreak/>
        <w:t>p</w:t>
      </w:r>
      <w:r w:rsidRPr="00A1328A">
        <w:rPr>
          <w:rFonts w:ascii="Arial" w:hAnsi="Arial" w:cs="Arial"/>
          <w:sz w:val="20"/>
          <w:szCs w:val="20"/>
        </w:rPr>
        <w:t xml:space="preserve">lnění oznamovacích povinností v souladu se </w:t>
      </w:r>
      <w:proofErr w:type="spellStart"/>
      <w:proofErr w:type="gramStart"/>
      <w:r w:rsidRPr="00A1328A">
        <w:rPr>
          <w:rFonts w:ascii="Arial" w:hAnsi="Arial" w:cs="Arial"/>
          <w:sz w:val="20"/>
          <w:szCs w:val="20"/>
        </w:rPr>
        <w:t>ZVaK</w:t>
      </w:r>
      <w:proofErr w:type="spellEnd"/>
      <w:proofErr w:type="gramEnd"/>
      <w:r w:rsidRPr="00A1328A">
        <w:rPr>
          <w:rFonts w:ascii="Arial" w:hAnsi="Arial" w:cs="Arial"/>
          <w:sz w:val="20"/>
          <w:szCs w:val="20"/>
        </w:rPr>
        <w:t xml:space="preserve"> vůči Zadavateli, odběratelům, obcím a správním úřadům,</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stanovování podmínek přerušení nebo omezení dodávek vody a zajišťování náhradního zásobování pitnou vodou nebo náhradního odvádění odpadních vod,</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správa, evidence a archivace dokladů, dokumentů, kanalizačních a provozních řádů, stížnostního řádu, smluv, dokumentace, rozhodnutí správních úřadů a dalších dokladů a dokumentů,</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 xml:space="preserve">zpracování a průběžné vedení provozní evidence, zpráv o stavu Vodohospodářského majetku, dokumentů, stanovisek, informací a vyjádření souvisejících s provozovaným Vodohospodářským majetkem, </w:t>
      </w:r>
    </w:p>
    <w:p w:rsidR="00A1328A" w:rsidRPr="00A1328A"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zpracování změn cen pro vodné a stočné a zpracování</w:t>
      </w:r>
      <w:r w:rsidR="00AB3C8F">
        <w:rPr>
          <w:rFonts w:ascii="Arial" w:hAnsi="Arial" w:cs="Arial"/>
          <w:sz w:val="20"/>
          <w:szCs w:val="20"/>
        </w:rPr>
        <w:t xml:space="preserve"> porovnání</w:t>
      </w:r>
      <w:r w:rsidRPr="00A1328A">
        <w:rPr>
          <w:rFonts w:ascii="Arial" w:hAnsi="Arial" w:cs="Arial"/>
          <w:sz w:val="20"/>
          <w:szCs w:val="20"/>
        </w:rPr>
        <w:t xml:space="preserve"> všech položek výpočtu těchto cen podle cenových předpisů,</w:t>
      </w:r>
    </w:p>
    <w:p w:rsidR="00AD6C5B" w:rsidRDefault="00A1328A" w:rsidP="00660E2F">
      <w:pPr>
        <w:numPr>
          <w:ilvl w:val="0"/>
          <w:numId w:val="38"/>
        </w:numPr>
        <w:spacing w:before="120"/>
        <w:jc w:val="both"/>
        <w:rPr>
          <w:rFonts w:ascii="Arial" w:hAnsi="Arial" w:cs="Arial"/>
          <w:sz w:val="20"/>
          <w:szCs w:val="20"/>
        </w:rPr>
      </w:pPr>
      <w:r w:rsidRPr="00A1328A">
        <w:rPr>
          <w:rFonts w:ascii="Arial" w:hAnsi="Arial" w:cs="Arial"/>
          <w:sz w:val="20"/>
          <w:szCs w:val="20"/>
        </w:rPr>
        <w:t>zpracování každoročních plánů oprav a plánů preventiv</w:t>
      </w:r>
      <w:r w:rsidR="000B7886">
        <w:rPr>
          <w:rFonts w:ascii="Arial" w:hAnsi="Arial" w:cs="Arial"/>
          <w:sz w:val="20"/>
          <w:szCs w:val="20"/>
        </w:rPr>
        <w:t>ní údržby vodovodů a kanalizací</w:t>
      </w:r>
      <w:r w:rsidR="00AD6C5B">
        <w:rPr>
          <w:rFonts w:ascii="Arial" w:hAnsi="Arial" w:cs="Arial"/>
          <w:sz w:val="20"/>
          <w:szCs w:val="20"/>
        </w:rPr>
        <w:t>,</w:t>
      </w:r>
    </w:p>
    <w:p w:rsidR="00A1328A" w:rsidRPr="00AD6C5B" w:rsidRDefault="00E00308" w:rsidP="00AD6C5B">
      <w:pPr>
        <w:numPr>
          <w:ilvl w:val="0"/>
          <w:numId w:val="38"/>
        </w:numPr>
        <w:spacing w:before="120"/>
        <w:jc w:val="both"/>
        <w:rPr>
          <w:rFonts w:ascii="Arial" w:hAnsi="Arial" w:cs="Arial"/>
          <w:sz w:val="20"/>
          <w:szCs w:val="20"/>
        </w:rPr>
      </w:pPr>
      <w:r w:rsidRPr="00E00308">
        <w:rPr>
          <w:rFonts w:ascii="Arial" w:hAnsi="Arial" w:cs="Arial"/>
          <w:sz w:val="20"/>
          <w:szCs w:val="20"/>
        </w:rPr>
        <w:t>provoz zákaznického centra v místě plnění (městě Roztoky).</w:t>
      </w:r>
    </w:p>
    <w:p w:rsidR="009D7143" w:rsidRPr="0029239A" w:rsidRDefault="009D7143"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 xml:space="preserve">Provozovatel nesmí v obchodním styku s odběrateli jednat v rozporu s dobrými mravy, zejména nesmí odběratele diskriminovat. </w:t>
      </w:r>
      <w:r w:rsidR="00384A44">
        <w:rPr>
          <w:rFonts w:ascii="Arial" w:hAnsi="Arial" w:cs="Arial"/>
          <w:sz w:val="20"/>
          <w:szCs w:val="20"/>
        </w:rPr>
        <w:t xml:space="preserve">S ohledem na </w:t>
      </w:r>
      <w:r w:rsidRPr="0029239A">
        <w:rPr>
          <w:rFonts w:ascii="Arial" w:hAnsi="Arial" w:cs="Arial"/>
          <w:sz w:val="20"/>
          <w:szCs w:val="20"/>
        </w:rPr>
        <w:t xml:space="preserve">tuto zásadu </w:t>
      </w:r>
      <w:r w:rsidR="00435480" w:rsidRPr="0029239A">
        <w:rPr>
          <w:rFonts w:ascii="Arial" w:hAnsi="Arial" w:cs="Arial"/>
          <w:sz w:val="20"/>
          <w:szCs w:val="20"/>
        </w:rPr>
        <w:t>uzavír</w:t>
      </w:r>
      <w:r w:rsidR="000A3ED1" w:rsidRPr="0029239A">
        <w:rPr>
          <w:rFonts w:ascii="Arial" w:hAnsi="Arial" w:cs="Arial"/>
          <w:sz w:val="20"/>
          <w:szCs w:val="20"/>
        </w:rPr>
        <w:t>á</w:t>
      </w:r>
      <w:r w:rsidR="00CC6EC8" w:rsidRPr="0029239A">
        <w:rPr>
          <w:rFonts w:ascii="Arial" w:hAnsi="Arial" w:cs="Arial"/>
          <w:sz w:val="20"/>
          <w:szCs w:val="20"/>
        </w:rPr>
        <w:t xml:space="preserve"> s </w:t>
      </w:r>
      <w:r w:rsidRPr="0029239A">
        <w:rPr>
          <w:rFonts w:ascii="Arial" w:hAnsi="Arial" w:cs="Arial"/>
          <w:sz w:val="20"/>
          <w:szCs w:val="20"/>
        </w:rPr>
        <w:t>odběratel</w:t>
      </w:r>
      <w:r w:rsidR="00A727B6" w:rsidRPr="0029239A">
        <w:rPr>
          <w:rFonts w:ascii="Arial" w:hAnsi="Arial" w:cs="Arial"/>
          <w:sz w:val="20"/>
          <w:szCs w:val="20"/>
        </w:rPr>
        <w:t xml:space="preserve">i smlouvy </w:t>
      </w:r>
      <w:r w:rsidR="000A3ED1" w:rsidRPr="0029239A">
        <w:rPr>
          <w:rFonts w:ascii="Arial" w:hAnsi="Arial" w:cs="Arial"/>
          <w:sz w:val="20"/>
          <w:szCs w:val="20"/>
        </w:rPr>
        <w:t xml:space="preserve">na </w:t>
      </w:r>
      <w:r w:rsidR="00F50DBE">
        <w:rPr>
          <w:rFonts w:ascii="Arial" w:hAnsi="Arial" w:cs="Arial"/>
          <w:sz w:val="20"/>
          <w:szCs w:val="20"/>
        </w:rPr>
        <w:t xml:space="preserve">dodávky pitné vody a odvádění odpadních vod </w:t>
      </w:r>
      <w:r w:rsidR="00783306" w:rsidRPr="0029239A">
        <w:rPr>
          <w:rFonts w:ascii="Arial" w:hAnsi="Arial" w:cs="Arial"/>
          <w:sz w:val="20"/>
          <w:szCs w:val="20"/>
        </w:rPr>
        <w:t xml:space="preserve">v souladu s požadavky </w:t>
      </w:r>
      <w:proofErr w:type="spellStart"/>
      <w:r w:rsidR="00783306" w:rsidRPr="0029239A">
        <w:rPr>
          <w:rFonts w:ascii="Arial" w:hAnsi="Arial" w:cs="Arial"/>
          <w:sz w:val="20"/>
          <w:szCs w:val="20"/>
        </w:rPr>
        <w:t>ZVaK</w:t>
      </w:r>
      <w:proofErr w:type="spellEnd"/>
      <w:r w:rsidR="00783306" w:rsidRPr="0029239A">
        <w:rPr>
          <w:rFonts w:ascii="Arial" w:hAnsi="Arial" w:cs="Arial"/>
          <w:sz w:val="20"/>
          <w:szCs w:val="20"/>
        </w:rPr>
        <w:t>.</w:t>
      </w:r>
    </w:p>
    <w:p w:rsidR="00384A44" w:rsidRPr="0029239A" w:rsidRDefault="00384A44" w:rsidP="00384A44">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5D1DF6">
        <w:rPr>
          <w:rFonts w:ascii="Arial" w:hAnsi="Arial" w:cs="Arial"/>
          <w:sz w:val="20"/>
          <w:szCs w:val="20"/>
        </w:rPr>
        <w:t xml:space="preserve">Způsob přijímání a vyřizování stížností stanovuje reklamační </w:t>
      </w:r>
      <w:r w:rsidR="00EC0DE1">
        <w:rPr>
          <w:rFonts w:ascii="Arial" w:hAnsi="Arial" w:cs="Arial"/>
          <w:sz w:val="20"/>
          <w:szCs w:val="20"/>
        </w:rPr>
        <w:t xml:space="preserve">řád </w:t>
      </w:r>
      <w:r w:rsidRPr="005D1DF6">
        <w:rPr>
          <w:rFonts w:ascii="Arial" w:hAnsi="Arial" w:cs="Arial"/>
          <w:sz w:val="20"/>
          <w:szCs w:val="20"/>
        </w:rPr>
        <w:t>a stížnostní řád, které je Provozovatel povinen zřídit ode dne zahájení provozování</w:t>
      </w:r>
      <w:r w:rsidRPr="0029239A">
        <w:rPr>
          <w:rFonts w:ascii="Arial" w:hAnsi="Arial" w:cs="Arial"/>
          <w:sz w:val="20"/>
          <w:szCs w:val="20"/>
        </w:rPr>
        <w:t>.</w:t>
      </w:r>
    </w:p>
    <w:p w:rsidR="00EC0DE1" w:rsidRDefault="00384A44" w:rsidP="00EC0DE1">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 xml:space="preserve">V souladu s </w:t>
      </w:r>
      <w:r w:rsidR="00EC0DE1">
        <w:rPr>
          <w:rFonts w:ascii="Arial" w:hAnsi="Arial" w:cs="Arial"/>
          <w:sz w:val="20"/>
          <w:szCs w:val="20"/>
        </w:rPr>
        <w:t>platným</w:t>
      </w:r>
      <w:r w:rsidRPr="0029239A">
        <w:rPr>
          <w:rFonts w:ascii="Arial" w:hAnsi="Arial" w:cs="Arial"/>
          <w:sz w:val="20"/>
          <w:szCs w:val="20"/>
        </w:rPr>
        <w:t xml:space="preserve"> </w:t>
      </w:r>
      <w:proofErr w:type="spellStart"/>
      <w:r w:rsidRPr="0029239A">
        <w:rPr>
          <w:rFonts w:ascii="Arial" w:hAnsi="Arial" w:cs="Arial"/>
          <w:sz w:val="20"/>
          <w:szCs w:val="20"/>
        </w:rPr>
        <w:t>ZVaK</w:t>
      </w:r>
      <w:proofErr w:type="spellEnd"/>
      <w:r w:rsidRPr="0029239A">
        <w:rPr>
          <w:rFonts w:ascii="Arial" w:hAnsi="Arial" w:cs="Arial"/>
          <w:sz w:val="20"/>
          <w:szCs w:val="20"/>
        </w:rPr>
        <w:t xml:space="preserve"> má Provozovatel právo vstupovat na pozemky ve vlastnictví Vlastníka, jakož i na pozemky ve vlastnictví třetích osob a to za účelem plnění povinností spojených s provozováním Vodohospodářského majetku a touto Smlouvou.</w:t>
      </w:r>
    </w:p>
    <w:p w:rsidR="00384A44" w:rsidRPr="00EC0DE1" w:rsidRDefault="00384A44" w:rsidP="00EC0DE1">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EC0DE1">
        <w:rPr>
          <w:rFonts w:ascii="Arial" w:hAnsi="Arial" w:cs="Arial"/>
          <w:sz w:val="20"/>
          <w:szCs w:val="20"/>
        </w:rPr>
        <w:t xml:space="preserve">Provozovatel je povinen umožnit Vlastníkovi přístup k Vodohospodářskému majetku a na jeho vyžádání provádění dohledu nad způsobem provozování Vodohospodářského majetku podle této Smlouvy. Zjistí-li Vlastník nedostatky při plnění povinností Provozovatele podle této Smlouvy, je povinen ve lhůtě, kterou mu sdělí Vlastník, podat vysvětlení a sdělit způsob a lhůtu provedení nápravy na své náklady. </w:t>
      </w:r>
    </w:p>
    <w:p w:rsidR="00384A44" w:rsidRPr="0029239A" w:rsidRDefault="00384A44" w:rsidP="00384A44">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Pr>
          <w:rFonts w:ascii="Arial" w:hAnsi="Arial" w:cs="Arial"/>
          <w:sz w:val="20"/>
          <w:szCs w:val="20"/>
        </w:rPr>
        <w:t>Provozovatel se zavazuje umožnit přístup k Vodohospodářskému majetku oso</w:t>
      </w:r>
      <w:r w:rsidRPr="0029239A">
        <w:rPr>
          <w:rFonts w:ascii="Arial" w:hAnsi="Arial" w:cs="Arial"/>
          <w:sz w:val="20"/>
          <w:szCs w:val="20"/>
        </w:rPr>
        <w:t xml:space="preserve">bám a úřadům, v jejichž zákonné pravomoci a působnosti </w:t>
      </w:r>
      <w:r>
        <w:rPr>
          <w:rFonts w:ascii="Arial" w:hAnsi="Arial" w:cs="Arial"/>
          <w:sz w:val="20"/>
          <w:szCs w:val="20"/>
        </w:rPr>
        <w:t xml:space="preserve">je </w:t>
      </w:r>
      <w:r w:rsidRPr="0029239A">
        <w:rPr>
          <w:rFonts w:ascii="Arial" w:hAnsi="Arial" w:cs="Arial"/>
          <w:sz w:val="20"/>
          <w:szCs w:val="20"/>
        </w:rPr>
        <w:t>provádění kontroly provozování a technického stavu Vodohospodářského majetku.</w:t>
      </w:r>
    </w:p>
    <w:p w:rsidR="00470A1D" w:rsidRDefault="003B7869">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3B7869">
        <w:rPr>
          <w:rFonts w:ascii="Arial" w:hAnsi="Arial" w:cs="Arial"/>
          <w:sz w:val="20"/>
          <w:szCs w:val="20"/>
        </w:rPr>
        <w:t>Provozovatel se zavazuje zajišťovat bez zbytečného odkladu, tedy nejpozději do konce poskytnuté či uložené lhůty, opatření pravomocně uložená osobami a úřady, v jejichž zákonné pravomoci a působnosti je provádění kontroly provozování a technického stavu Vodohospodářského majetku. O těchto uložených opatřeních a jejich zajišťování bude Provozovatel bez zbytečného odkladu vždy informovat Vlastníka.</w:t>
      </w:r>
    </w:p>
    <w:p w:rsidR="008C2B85" w:rsidRDefault="001E63AB" w:rsidP="008C2B85">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Provozovatel je povinen ode dne zahájení provozování zaj</w:t>
      </w:r>
      <w:r w:rsidR="00BD43A7" w:rsidRPr="0029239A">
        <w:rPr>
          <w:rFonts w:ascii="Arial" w:hAnsi="Arial" w:cs="Arial"/>
          <w:sz w:val="20"/>
          <w:szCs w:val="20"/>
        </w:rPr>
        <w:t>istit</w:t>
      </w:r>
      <w:r w:rsidR="003B7869">
        <w:rPr>
          <w:rFonts w:ascii="Arial" w:hAnsi="Arial" w:cs="Arial"/>
          <w:sz w:val="20"/>
          <w:szCs w:val="20"/>
        </w:rPr>
        <w:t xml:space="preserve"> veřejně dostupnou</w:t>
      </w:r>
      <w:r w:rsidR="00BD43A7" w:rsidRPr="0029239A">
        <w:rPr>
          <w:rFonts w:ascii="Arial" w:hAnsi="Arial" w:cs="Arial"/>
          <w:sz w:val="20"/>
          <w:szCs w:val="20"/>
        </w:rPr>
        <w:t xml:space="preserve"> </w:t>
      </w:r>
      <w:r w:rsidR="00371AF9" w:rsidRPr="0029239A">
        <w:rPr>
          <w:rFonts w:ascii="Arial" w:hAnsi="Arial" w:cs="Arial"/>
          <w:sz w:val="20"/>
          <w:szCs w:val="20"/>
        </w:rPr>
        <w:t xml:space="preserve">informační </w:t>
      </w:r>
      <w:r w:rsidR="00BD43A7" w:rsidRPr="0029239A">
        <w:rPr>
          <w:rFonts w:ascii="Arial" w:hAnsi="Arial" w:cs="Arial"/>
          <w:sz w:val="20"/>
          <w:szCs w:val="20"/>
        </w:rPr>
        <w:t>službu</w:t>
      </w:r>
      <w:r w:rsidR="00CB3228" w:rsidRPr="0029239A">
        <w:rPr>
          <w:rFonts w:ascii="Arial" w:hAnsi="Arial" w:cs="Arial"/>
          <w:sz w:val="20"/>
          <w:szCs w:val="20"/>
        </w:rPr>
        <w:t xml:space="preserve"> </w:t>
      </w:r>
      <w:r w:rsidR="00371AF9" w:rsidRPr="0029239A">
        <w:rPr>
          <w:rFonts w:ascii="Arial" w:hAnsi="Arial" w:cs="Arial"/>
          <w:sz w:val="20"/>
          <w:szCs w:val="20"/>
        </w:rPr>
        <w:t>zákazníkům</w:t>
      </w:r>
      <w:r w:rsidRPr="0029239A">
        <w:rPr>
          <w:rFonts w:ascii="Arial" w:hAnsi="Arial" w:cs="Arial"/>
          <w:sz w:val="20"/>
          <w:szCs w:val="20"/>
        </w:rPr>
        <w:t xml:space="preserve"> s tím, že</w:t>
      </w:r>
      <w:r w:rsidR="00F838F0" w:rsidRPr="0029239A">
        <w:rPr>
          <w:rFonts w:ascii="Arial" w:hAnsi="Arial" w:cs="Arial"/>
          <w:sz w:val="20"/>
          <w:szCs w:val="20"/>
        </w:rPr>
        <w:t xml:space="preserve"> </w:t>
      </w:r>
      <w:r w:rsidR="00783306" w:rsidRPr="0029239A">
        <w:rPr>
          <w:rFonts w:ascii="Arial" w:hAnsi="Arial" w:cs="Arial"/>
          <w:sz w:val="20"/>
          <w:szCs w:val="20"/>
        </w:rPr>
        <w:t xml:space="preserve">podrobnosti </w:t>
      </w:r>
      <w:r w:rsidR="00371AF9" w:rsidRPr="0029239A">
        <w:rPr>
          <w:rFonts w:ascii="Arial" w:hAnsi="Arial" w:cs="Arial"/>
          <w:sz w:val="20"/>
          <w:szCs w:val="20"/>
        </w:rPr>
        <w:t xml:space="preserve">jejího </w:t>
      </w:r>
      <w:r w:rsidRPr="0029239A">
        <w:rPr>
          <w:rFonts w:ascii="Arial" w:hAnsi="Arial" w:cs="Arial"/>
          <w:sz w:val="20"/>
          <w:szCs w:val="20"/>
        </w:rPr>
        <w:t>provozu, včetně nezbytných kontaktů je povinen zveřejnit na své internetové</w:t>
      </w:r>
      <w:r w:rsidR="00F838F0" w:rsidRPr="0029239A">
        <w:rPr>
          <w:rFonts w:ascii="Arial" w:hAnsi="Arial" w:cs="Arial"/>
          <w:sz w:val="20"/>
          <w:szCs w:val="20"/>
        </w:rPr>
        <w:t xml:space="preserve"> </w:t>
      </w:r>
      <w:r w:rsidR="006D1027" w:rsidRPr="0029239A">
        <w:rPr>
          <w:rFonts w:ascii="Arial" w:hAnsi="Arial" w:cs="Arial"/>
          <w:sz w:val="20"/>
          <w:szCs w:val="20"/>
        </w:rPr>
        <w:t>adrese a </w:t>
      </w:r>
      <w:r w:rsidRPr="0029239A">
        <w:rPr>
          <w:rFonts w:ascii="Arial" w:hAnsi="Arial" w:cs="Arial"/>
          <w:sz w:val="20"/>
          <w:szCs w:val="20"/>
        </w:rPr>
        <w:t>informovat Vlastník</w:t>
      </w:r>
      <w:r w:rsidR="006E1471" w:rsidRPr="0029239A">
        <w:rPr>
          <w:rFonts w:ascii="Arial" w:hAnsi="Arial" w:cs="Arial"/>
          <w:sz w:val="20"/>
          <w:szCs w:val="20"/>
        </w:rPr>
        <w:t>a</w:t>
      </w:r>
      <w:r w:rsidRPr="0029239A">
        <w:rPr>
          <w:rFonts w:ascii="Arial" w:hAnsi="Arial" w:cs="Arial"/>
          <w:sz w:val="20"/>
          <w:szCs w:val="20"/>
        </w:rPr>
        <w:t>.</w:t>
      </w:r>
    </w:p>
    <w:p w:rsidR="001E63AB" w:rsidRPr="0029239A" w:rsidRDefault="001E63AB"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 xml:space="preserve">Provozovatel je povinen </w:t>
      </w:r>
      <w:r w:rsidR="00FD19A4" w:rsidRPr="0029239A">
        <w:rPr>
          <w:rFonts w:ascii="Arial" w:hAnsi="Arial" w:cs="Arial"/>
          <w:sz w:val="20"/>
          <w:szCs w:val="20"/>
        </w:rPr>
        <w:t>vykonávat práva a povinnosti Vlastník</w:t>
      </w:r>
      <w:r w:rsidR="006E1471" w:rsidRPr="0029239A">
        <w:rPr>
          <w:rFonts w:ascii="Arial" w:hAnsi="Arial" w:cs="Arial"/>
          <w:sz w:val="20"/>
          <w:szCs w:val="20"/>
        </w:rPr>
        <w:t>a</w:t>
      </w:r>
      <w:r w:rsidR="00FD19A4" w:rsidRPr="0029239A">
        <w:rPr>
          <w:rFonts w:ascii="Arial" w:hAnsi="Arial" w:cs="Arial"/>
          <w:sz w:val="20"/>
          <w:szCs w:val="20"/>
        </w:rPr>
        <w:t xml:space="preserve"> vyplývající ze smluv uzavřených Vlastník</w:t>
      </w:r>
      <w:r w:rsidR="006E1471" w:rsidRPr="0029239A">
        <w:rPr>
          <w:rFonts w:ascii="Arial" w:hAnsi="Arial" w:cs="Arial"/>
          <w:sz w:val="20"/>
          <w:szCs w:val="20"/>
        </w:rPr>
        <w:t>em</w:t>
      </w:r>
      <w:r w:rsidR="00FD19A4" w:rsidRPr="0029239A">
        <w:rPr>
          <w:rFonts w:ascii="Arial" w:hAnsi="Arial" w:cs="Arial"/>
          <w:sz w:val="20"/>
          <w:szCs w:val="20"/>
        </w:rPr>
        <w:t xml:space="preserve"> s</w:t>
      </w:r>
      <w:r w:rsidR="00193652" w:rsidRPr="0029239A">
        <w:rPr>
          <w:rFonts w:ascii="Arial" w:hAnsi="Arial" w:cs="Arial"/>
          <w:sz w:val="20"/>
          <w:szCs w:val="20"/>
        </w:rPr>
        <w:t> </w:t>
      </w:r>
      <w:r w:rsidR="00FD19A4" w:rsidRPr="0029239A">
        <w:rPr>
          <w:rFonts w:ascii="Arial" w:hAnsi="Arial" w:cs="Arial"/>
          <w:sz w:val="20"/>
          <w:szCs w:val="20"/>
        </w:rPr>
        <w:t>vlastník</w:t>
      </w:r>
      <w:r w:rsidR="004B1D6A">
        <w:rPr>
          <w:rFonts w:ascii="Arial" w:hAnsi="Arial" w:cs="Arial"/>
          <w:sz w:val="20"/>
          <w:szCs w:val="20"/>
        </w:rPr>
        <w:t>em</w:t>
      </w:r>
      <w:r w:rsidR="00FD19A4" w:rsidRPr="0029239A">
        <w:rPr>
          <w:rFonts w:ascii="Arial" w:hAnsi="Arial" w:cs="Arial"/>
          <w:sz w:val="20"/>
          <w:szCs w:val="20"/>
        </w:rPr>
        <w:t xml:space="preserve"> provozně související</w:t>
      </w:r>
      <w:r w:rsidR="00FF3341">
        <w:rPr>
          <w:rFonts w:ascii="Arial" w:hAnsi="Arial" w:cs="Arial"/>
          <w:sz w:val="20"/>
          <w:szCs w:val="20"/>
        </w:rPr>
        <w:t>ho vodovodu a</w:t>
      </w:r>
      <w:r w:rsidR="00E06331" w:rsidRPr="0029239A">
        <w:rPr>
          <w:rFonts w:ascii="Arial" w:hAnsi="Arial" w:cs="Arial"/>
          <w:sz w:val="20"/>
          <w:szCs w:val="20"/>
        </w:rPr>
        <w:t xml:space="preserve"> </w:t>
      </w:r>
      <w:r w:rsidR="00FD19A4" w:rsidRPr="0029239A">
        <w:rPr>
          <w:rFonts w:ascii="Arial" w:hAnsi="Arial" w:cs="Arial"/>
          <w:sz w:val="20"/>
          <w:szCs w:val="20"/>
        </w:rPr>
        <w:t xml:space="preserve">kanalizace, a to ve smyslu </w:t>
      </w:r>
      <w:proofErr w:type="spellStart"/>
      <w:r w:rsidR="00FD19A4" w:rsidRPr="0029239A">
        <w:rPr>
          <w:rFonts w:ascii="Arial" w:hAnsi="Arial" w:cs="Arial"/>
          <w:sz w:val="20"/>
          <w:szCs w:val="20"/>
        </w:rPr>
        <w:t>ZVaK</w:t>
      </w:r>
      <w:proofErr w:type="spellEnd"/>
      <w:r w:rsidR="00FD19A4" w:rsidRPr="0029239A">
        <w:rPr>
          <w:rFonts w:ascii="Arial" w:hAnsi="Arial" w:cs="Arial"/>
          <w:sz w:val="20"/>
          <w:szCs w:val="20"/>
        </w:rPr>
        <w:t>. K tomu poskytn</w:t>
      </w:r>
      <w:r w:rsidR="006E1471" w:rsidRPr="0029239A">
        <w:rPr>
          <w:rFonts w:ascii="Arial" w:hAnsi="Arial" w:cs="Arial"/>
          <w:sz w:val="20"/>
          <w:szCs w:val="20"/>
        </w:rPr>
        <w:t>e</w:t>
      </w:r>
      <w:r w:rsidR="00FD19A4" w:rsidRPr="0029239A">
        <w:rPr>
          <w:rFonts w:ascii="Arial" w:hAnsi="Arial" w:cs="Arial"/>
          <w:sz w:val="20"/>
          <w:szCs w:val="20"/>
        </w:rPr>
        <w:t xml:space="preserve"> Vlastní</w:t>
      </w:r>
      <w:r w:rsidR="006E1471" w:rsidRPr="0029239A">
        <w:rPr>
          <w:rFonts w:ascii="Arial" w:hAnsi="Arial" w:cs="Arial"/>
          <w:sz w:val="20"/>
          <w:szCs w:val="20"/>
        </w:rPr>
        <w:t>k</w:t>
      </w:r>
      <w:r w:rsidR="00FD19A4" w:rsidRPr="0029239A">
        <w:rPr>
          <w:rFonts w:ascii="Arial" w:hAnsi="Arial" w:cs="Arial"/>
          <w:sz w:val="20"/>
          <w:szCs w:val="20"/>
        </w:rPr>
        <w:t xml:space="preserve"> Provozovateli všechny nezbytné podklady.</w:t>
      </w:r>
    </w:p>
    <w:p w:rsidR="009D7143" w:rsidRPr="0029239A" w:rsidRDefault="009D7143"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 xml:space="preserve">Provozovatel je povinen v rámci plynulého a bezpečného provozování </w:t>
      </w:r>
      <w:r w:rsidR="00FB37CA" w:rsidRPr="0029239A">
        <w:rPr>
          <w:rFonts w:ascii="Arial" w:hAnsi="Arial" w:cs="Arial"/>
          <w:sz w:val="20"/>
          <w:szCs w:val="20"/>
        </w:rPr>
        <w:t>V</w:t>
      </w:r>
      <w:r w:rsidRPr="0029239A">
        <w:rPr>
          <w:rFonts w:ascii="Arial" w:hAnsi="Arial" w:cs="Arial"/>
          <w:sz w:val="20"/>
          <w:szCs w:val="20"/>
        </w:rPr>
        <w:t xml:space="preserve">odohospodářského majetku provádět na svůj náklad </w:t>
      </w:r>
      <w:r w:rsidR="00384A44">
        <w:rPr>
          <w:rFonts w:ascii="Arial" w:hAnsi="Arial" w:cs="Arial"/>
          <w:sz w:val="20"/>
          <w:szCs w:val="20"/>
        </w:rPr>
        <w:t xml:space="preserve">technické </w:t>
      </w:r>
      <w:r w:rsidRPr="0029239A">
        <w:rPr>
          <w:rFonts w:ascii="Arial" w:hAnsi="Arial" w:cs="Arial"/>
          <w:sz w:val="20"/>
          <w:szCs w:val="20"/>
        </w:rPr>
        <w:t>činnosti</w:t>
      </w:r>
      <w:r w:rsidR="00747CB5" w:rsidRPr="0029239A">
        <w:rPr>
          <w:rFonts w:ascii="Arial" w:hAnsi="Arial" w:cs="Arial"/>
          <w:sz w:val="20"/>
          <w:szCs w:val="20"/>
        </w:rPr>
        <w:t xml:space="preserve"> (demonstrativní výčet)</w:t>
      </w:r>
      <w:r w:rsidR="00183476" w:rsidRPr="0029239A">
        <w:rPr>
          <w:rFonts w:ascii="Arial" w:hAnsi="Arial" w:cs="Arial"/>
          <w:sz w:val="20"/>
          <w:szCs w:val="20"/>
        </w:rPr>
        <w:t>,</w:t>
      </w:r>
      <w:r w:rsidR="00FB37CA" w:rsidRPr="0029239A">
        <w:rPr>
          <w:rFonts w:ascii="Arial" w:hAnsi="Arial" w:cs="Arial"/>
          <w:sz w:val="20"/>
          <w:szCs w:val="20"/>
        </w:rPr>
        <w:t xml:space="preserve"> které jsou obsahem přílohy č</w:t>
      </w:r>
      <w:r w:rsidR="00435480" w:rsidRPr="0029239A">
        <w:rPr>
          <w:rFonts w:ascii="Arial" w:hAnsi="Arial" w:cs="Arial"/>
          <w:sz w:val="20"/>
          <w:szCs w:val="20"/>
        </w:rPr>
        <w:t>.</w:t>
      </w:r>
      <w:r w:rsidR="00D1213F" w:rsidRPr="0029239A">
        <w:rPr>
          <w:rFonts w:ascii="Arial" w:hAnsi="Arial" w:cs="Arial"/>
          <w:sz w:val="20"/>
          <w:szCs w:val="20"/>
        </w:rPr>
        <w:t xml:space="preserve"> </w:t>
      </w:r>
      <w:r w:rsidR="007B1B69">
        <w:rPr>
          <w:rFonts w:ascii="Arial" w:hAnsi="Arial" w:cs="Arial"/>
          <w:sz w:val="20"/>
          <w:szCs w:val="20"/>
        </w:rPr>
        <w:t>6</w:t>
      </w:r>
      <w:r w:rsidR="00747CB5" w:rsidRPr="0029239A">
        <w:rPr>
          <w:rFonts w:ascii="Arial" w:hAnsi="Arial" w:cs="Arial"/>
          <w:sz w:val="20"/>
          <w:szCs w:val="20"/>
        </w:rPr>
        <w:t xml:space="preserve"> této Smlouvy</w:t>
      </w:r>
      <w:r w:rsidR="00233179">
        <w:rPr>
          <w:rFonts w:ascii="Arial" w:hAnsi="Arial" w:cs="Arial"/>
          <w:sz w:val="20"/>
          <w:szCs w:val="20"/>
        </w:rPr>
        <w:t>.</w:t>
      </w:r>
    </w:p>
    <w:p w:rsidR="00183476" w:rsidRPr="0029239A" w:rsidRDefault="00183476"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Provozovatel je povinen poskytovat Vlastník</w:t>
      </w:r>
      <w:r w:rsidR="001069E0" w:rsidRPr="0029239A">
        <w:rPr>
          <w:rFonts w:ascii="Arial" w:hAnsi="Arial" w:cs="Arial"/>
          <w:sz w:val="20"/>
          <w:szCs w:val="20"/>
        </w:rPr>
        <w:t>ovi</w:t>
      </w:r>
      <w:r w:rsidR="00BD43A7" w:rsidRPr="0029239A">
        <w:rPr>
          <w:rFonts w:ascii="Arial" w:hAnsi="Arial" w:cs="Arial"/>
          <w:sz w:val="20"/>
          <w:szCs w:val="20"/>
        </w:rPr>
        <w:t xml:space="preserve"> veškerou odbornou technickou a </w:t>
      </w:r>
      <w:r w:rsidRPr="0029239A">
        <w:rPr>
          <w:rFonts w:ascii="Arial" w:hAnsi="Arial" w:cs="Arial"/>
          <w:sz w:val="20"/>
          <w:szCs w:val="20"/>
        </w:rPr>
        <w:t>administrativní součinnost při výkonu povinností Vlastník</w:t>
      </w:r>
      <w:r w:rsidR="001069E0" w:rsidRPr="0029239A">
        <w:rPr>
          <w:rFonts w:ascii="Arial" w:hAnsi="Arial" w:cs="Arial"/>
          <w:sz w:val="20"/>
          <w:szCs w:val="20"/>
        </w:rPr>
        <w:t>a</w:t>
      </w:r>
      <w:r w:rsidRPr="0029239A">
        <w:rPr>
          <w:rFonts w:ascii="Arial" w:hAnsi="Arial" w:cs="Arial"/>
          <w:sz w:val="20"/>
          <w:szCs w:val="20"/>
        </w:rPr>
        <w:t xml:space="preserve"> stanovených </w:t>
      </w:r>
      <w:proofErr w:type="spellStart"/>
      <w:r w:rsidRPr="0029239A">
        <w:rPr>
          <w:rFonts w:ascii="Arial" w:hAnsi="Arial" w:cs="Arial"/>
          <w:sz w:val="20"/>
          <w:szCs w:val="20"/>
        </w:rPr>
        <w:t>ZVaK</w:t>
      </w:r>
      <w:proofErr w:type="spellEnd"/>
      <w:r w:rsidRPr="0029239A">
        <w:rPr>
          <w:rFonts w:ascii="Arial" w:hAnsi="Arial" w:cs="Arial"/>
          <w:sz w:val="20"/>
          <w:szCs w:val="20"/>
        </w:rPr>
        <w:t xml:space="preserve"> a touto Smlouvou.</w:t>
      </w:r>
    </w:p>
    <w:p w:rsidR="004D35BA" w:rsidRPr="0029239A" w:rsidRDefault="00183476"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lastRenderedPageBreak/>
        <w:t>Provozovatel je oprávněn vyžadovat od Vlastník</w:t>
      </w:r>
      <w:r w:rsidR="001069E0" w:rsidRPr="0029239A">
        <w:rPr>
          <w:rFonts w:ascii="Arial" w:hAnsi="Arial" w:cs="Arial"/>
          <w:sz w:val="20"/>
          <w:szCs w:val="20"/>
        </w:rPr>
        <w:t>a</w:t>
      </w:r>
      <w:r w:rsidRPr="0029239A">
        <w:rPr>
          <w:rFonts w:ascii="Arial" w:hAnsi="Arial" w:cs="Arial"/>
          <w:sz w:val="20"/>
          <w:szCs w:val="20"/>
        </w:rPr>
        <w:t xml:space="preserve"> potřebnou součinnost </w:t>
      </w:r>
      <w:r w:rsidR="004D35BA" w:rsidRPr="0029239A">
        <w:rPr>
          <w:rFonts w:ascii="Arial" w:hAnsi="Arial" w:cs="Arial"/>
          <w:sz w:val="20"/>
          <w:szCs w:val="20"/>
        </w:rPr>
        <w:t>v souvislosti s řádným výkonem práv a plněním povinností z této Smlouvy, jakož i při zajištění ochrany práv proti třetím osobám, jejichž jednání zasahuje do práv Provozovatele podle této Smlouvy.</w:t>
      </w:r>
    </w:p>
    <w:p w:rsidR="00E51652" w:rsidRPr="0029239A" w:rsidRDefault="00BA7658" w:rsidP="0029239A">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Provozovatel je povinen řádně informovat Vlastník</w:t>
      </w:r>
      <w:r w:rsidR="001069E0" w:rsidRPr="0029239A">
        <w:rPr>
          <w:rFonts w:ascii="Arial" w:hAnsi="Arial" w:cs="Arial"/>
          <w:sz w:val="20"/>
          <w:szCs w:val="20"/>
        </w:rPr>
        <w:t>a</w:t>
      </w:r>
      <w:r w:rsidRPr="0029239A">
        <w:rPr>
          <w:rFonts w:ascii="Arial" w:hAnsi="Arial" w:cs="Arial"/>
          <w:sz w:val="20"/>
          <w:szCs w:val="20"/>
        </w:rPr>
        <w:t xml:space="preserve"> o veškerých skutečnostech, které mají nebo mohou mít vliv na výkon práv a plnění povinností </w:t>
      </w:r>
      <w:r w:rsidR="00CE7E8D">
        <w:rPr>
          <w:rFonts w:ascii="Arial" w:hAnsi="Arial" w:cs="Arial"/>
          <w:sz w:val="20"/>
          <w:szCs w:val="20"/>
        </w:rPr>
        <w:t>S</w:t>
      </w:r>
      <w:r w:rsidRPr="0029239A">
        <w:rPr>
          <w:rFonts w:ascii="Arial" w:hAnsi="Arial" w:cs="Arial"/>
          <w:sz w:val="20"/>
          <w:szCs w:val="20"/>
        </w:rPr>
        <w:t>mluvních stran z této Smlouvy.</w:t>
      </w:r>
    </w:p>
    <w:p w:rsidR="00A60908" w:rsidRPr="0029239A" w:rsidRDefault="00A60908" w:rsidP="00A60908">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 xml:space="preserve">Provozovatel je povinen </w:t>
      </w:r>
      <w:r>
        <w:rPr>
          <w:rFonts w:ascii="Arial" w:hAnsi="Arial" w:cs="Arial"/>
          <w:sz w:val="20"/>
          <w:szCs w:val="20"/>
        </w:rPr>
        <w:t>odstraňovat Poruchy a Havárie</w:t>
      </w:r>
      <w:r w:rsidRPr="0029239A">
        <w:rPr>
          <w:rFonts w:ascii="Arial" w:hAnsi="Arial" w:cs="Arial"/>
          <w:sz w:val="20"/>
          <w:szCs w:val="20"/>
        </w:rPr>
        <w:t xml:space="preserve"> a </w:t>
      </w:r>
      <w:r>
        <w:rPr>
          <w:rFonts w:ascii="Arial" w:hAnsi="Arial" w:cs="Arial"/>
          <w:sz w:val="20"/>
          <w:szCs w:val="20"/>
        </w:rPr>
        <w:t xml:space="preserve">zajišťovat </w:t>
      </w:r>
      <w:r w:rsidRPr="0029239A">
        <w:rPr>
          <w:rFonts w:ascii="Arial" w:hAnsi="Arial" w:cs="Arial"/>
          <w:sz w:val="20"/>
          <w:szCs w:val="20"/>
        </w:rPr>
        <w:t xml:space="preserve">Údržbu </w:t>
      </w:r>
      <w:r>
        <w:rPr>
          <w:rFonts w:ascii="Arial" w:hAnsi="Arial" w:cs="Arial"/>
          <w:sz w:val="20"/>
          <w:szCs w:val="20"/>
        </w:rPr>
        <w:t xml:space="preserve">vodovodních a </w:t>
      </w:r>
      <w:r w:rsidRPr="0029239A">
        <w:rPr>
          <w:rFonts w:ascii="Arial" w:hAnsi="Arial" w:cs="Arial"/>
          <w:sz w:val="20"/>
          <w:szCs w:val="20"/>
        </w:rPr>
        <w:t>kanalizačních přípojek uložených v pozemcích, které tvoří veřejné prostranství</w:t>
      </w:r>
      <w:r>
        <w:rPr>
          <w:rFonts w:ascii="Arial" w:hAnsi="Arial" w:cs="Arial"/>
          <w:sz w:val="20"/>
          <w:szCs w:val="20"/>
        </w:rPr>
        <w:t>,</w:t>
      </w:r>
      <w:r w:rsidRPr="0029239A">
        <w:rPr>
          <w:rFonts w:ascii="Arial" w:hAnsi="Arial" w:cs="Arial"/>
          <w:sz w:val="20"/>
          <w:szCs w:val="20"/>
        </w:rPr>
        <w:t xml:space="preserve"> ze svých provozních nákladů.</w:t>
      </w:r>
    </w:p>
    <w:p w:rsidR="00C33A98" w:rsidRDefault="00004AE3" w:rsidP="00C33A98">
      <w:pPr>
        <w:numPr>
          <w:ilvl w:val="0"/>
          <w:numId w:val="5"/>
        </w:numPr>
        <w:tabs>
          <w:tab w:val="clear" w:pos="720"/>
        </w:tabs>
        <w:autoSpaceDE w:val="0"/>
        <w:autoSpaceDN w:val="0"/>
        <w:adjustRightInd w:val="0"/>
        <w:spacing w:before="120"/>
        <w:ind w:left="357" w:hanging="357"/>
        <w:jc w:val="both"/>
        <w:rPr>
          <w:rFonts w:ascii="Arial" w:hAnsi="Arial" w:cs="Arial"/>
          <w:sz w:val="20"/>
          <w:szCs w:val="20"/>
        </w:rPr>
      </w:pPr>
      <w:r w:rsidRPr="0029239A">
        <w:rPr>
          <w:rFonts w:ascii="Arial" w:hAnsi="Arial" w:cs="Arial"/>
          <w:sz w:val="20"/>
          <w:szCs w:val="20"/>
        </w:rPr>
        <w:t xml:space="preserve">Práva a povinnosti Provozovatele při přerušení nebo </w:t>
      </w:r>
      <w:r w:rsidR="00FC2EFD" w:rsidRPr="0029239A">
        <w:rPr>
          <w:rFonts w:ascii="Arial" w:hAnsi="Arial" w:cs="Arial"/>
          <w:sz w:val="20"/>
          <w:szCs w:val="20"/>
        </w:rPr>
        <w:t xml:space="preserve">omezení </w:t>
      </w:r>
      <w:r w:rsidR="00C33A98">
        <w:rPr>
          <w:rFonts w:ascii="Arial" w:hAnsi="Arial" w:cs="Arial"/>
          <w:sz w:val="20"/>
          <w:szCs w:val="20"/>
        </w:rPr>
        <w:t xml:space="preserve">dodávky pitné vody a </w:t>
      </w:r>
      <w:r w:rsidRPr="0029239A">
        <w:rPr>
          <w:rFonts w:ascii="Arial" w:hAnsi="Arial" w:cs="Arial"/>
          <w:sz w:val="20"/>
          <w:szCs w:val="20"/>
        </w:rPr>
        <w:t>odvádění odpadních vod se řídí příslušnými ustanoveními §</w:t>
      </w:r>
      <w:r w:rsidR="00753C54" w:rsidRPr="0029239A">
        <w:rPr>
          <w:rFonts w:ascii="Arial" w:hAnsi="Arial" w:cs="Arial"/>
          <w:sz w:val="20"/>
          <w:szCs w:val="20"/>
        </w:rPr>
        <w:t xml:space="preserve"> </w:t>
      </w:r>
      <w:r w:rsidRPr="0029239A">
        <w:rPr>
          <w:rFonts w:ascii="Arial" w:hAnsi="Arial" w:cs="Arial"/>
          <w:sz w:val="20"/>
          <w:szCs w:val="20"/>
        </w:rPr>
        <w:t>9 odst. 5 až 10</w:t>
      </w:r>
      <w:r w:rsidR="00747CB5" w:rsidRPr="0029239A">
        <w:rPr>
          <w:rFonts w:ascii="Arial" w:hAnsi="Arial" w:cs="Arial"/>
          <w:sz w:val="20"/>
          <w:szCs w:val="20"/>
        </w:rPr>
        <w:t xml:space="preserve"> </w:t>
      </w:r>
      <w:proofErr w:type="spellStart"/>
      <w:r w:rsidR="00747CB5" w:rsidRPr="0029239A">
        <w:rPr>
          <w:rFonts w:ascii="Arial" w:hAnsi="Arial" w:cs="Arial"/>
          <w:sz w:val="20"/>
          <w:szCs w:val="20"/>
        </w:rPr>
        <w:t>ZVaK</w:t>
      </w:r>
      <w:proofErr w:type="spellEnd"/>
      <w:r w:rsidRPr="0029239A">
        <w:rPr>
          <w:rFonts w:ascii="Arial" w:hAnsi="Arial" w:cs="Arial"/>
          <w:sz w:val="20"/>
          <w:szCs w:val="20"/>
        </w:rPr>
        <w:t>.</w:t>
      </w:r>
    </w:p>
    <w:p w:rsidR="004B1D6A" w:rsidRDefault="00A60908" w:rsidP="00A60908">
      <w:pPr>
        <w:numPr>
          <w:ilvl w:val="0"/>
          <w:numId w:val="5"/>
        </w:numPr>
        <w:tabs>
          <w:tab w:val="clear" w:pos="720"/>
          <w:tab w:val="num" w:pos="360"/>
          <w:tab w:val="left" w:pos="426"/>
        </w:tabs>
        <w:autoSpaceDE w:val="0"/>
        <w:autoSpaceDN w:val="0"/>
        <w:adjustRightInd w:val="0"/>
        <w:spacing w:before="120"/>
        <w:ind w:left="357" w:hanging="357"/>
        <w:jc w:val="both"/>
        <w:rPr>
          <w:rFonts w:ascii="Arial" w:hAnsi="Arial" w:cs="Arial"/>
          <w:sz w:val="20"/>
          <w:szCs w:val="20"/>
        </w:rPr>
      </w:pPr>
      <w:r w:rsidRPr="00B50C3E">
        <w:rPr>
          <w:rFonts w:ascii="Arial" w:hAnsi="Arial" w:cs="Arial"/>
          <w:sz w:val="20"/>
          <w:szCs w:val="20"/>
        </w:rPr>
        <w:t>Provozovatel je povinen pro sledování výkonových ukazatelů a povinností související s Monitorovacím systémem zpracovat a předložit Vlastníkovi ke schválení nejpozději do 60</w:t>
      </w:r>
      <w:r>
        <w:rPr>
          <w:rFonts w:ascii="Arial" w:hAnsi="Arial" w:cs="Arial"/>
          <w:sz w:val="20"/>
          <w:szCs w:val="20"/>
        </w:rPr>
        <w:t xml:space="preserve"> (slovy šedesáti)</w:t>
      </w:r>
      <w:r w:rsidRPr="00B50C3E">
        <w:rPr>
          <w:rFonts w:ascii="Arial" w:hAnsi="Arial" w:cs="Arial"/>
          <w:sz w:val="20"/>
          <w:szCs w:val="20"/>
        </w:rPr>
        <w:t xml:space="preserve"> dnů od dne účinnosti této Smlouvy</w:t>
      </w:r>
      <w:r w:rsidR="00917E66">
        <w:rPr>
          <w:rFonts w:ascii="Arial" w:hAnsi="Arial" w:cs="Arial"/>
          <w:sz w:val="20"/>
          <w:szCs w:val="20"/>
        </w:rPr>
        <w:t xml:space="preserve"> </w:t>
      </w:r>
      <w:r w:rsidRPr="00B50C3E">
        <w:rPr>
          <w:rFonts w:ascii="Arial" w:hAnsi="Arial" w:cs="Arial"/>
          <w:sz w:val="20"/>
          <w:szCs w:val="20"/>
        </w:rPr>
        <w:t xml:space="preserve">způsob vedení evidencí, které budou dostatečně určité pro účely sledování, vyhodnocení a následnou kontrolu plnění výkonových ukazatelů dle přílohy č. </w:t>
      </w:r>
      <w:r>
        <w:rPr>
          <w:rFonts w:ascii="Arial" w:hAnsi="Arial" w:cs="Arial"/>
          <w:sz w:val="20"/>
          <w:szCs w:val="20"/>
        </w:rPr>
        <w:t>5</w:t>
      </w:r>
      <w:r w:rsidRPr="00B50C3E">
        <w:rPr>
          <w:rFonts w:ascii="Arial" w:hAnsi="Arial" w:cs="Arial"/>
          <w:sz w:val="20"/>
          <w:szCs w:val="20"/>
        </w:rPr>
        <w:t xml:space="preserve"> této Smlouvy. Následně je Provozovatel povinen tyto evidence vést po celou Dobu Provozování a a</w:t>
      </w:r>
      <w:r w:rsidR="00917E66">
        <w:rPr>
          <w:rFonts w:ascii="Arial" w:hAnsi="Arial" w:cs="Arial"/>
          <w:sz w:val="20"/>
          <w:szCs w:val="20"/>
        </w:rPr>
        <w:t>rchivovat je minimálně 1 (slovy</w:t>
      </w:r>
      <w:r>
        <w:rPr>
          <w:rFonts w:ascii="Arial" w:hAnsi="Arial" w:cs="Arial"/>
          <w:sz w:val="20"/>
          <w:szCs w:val="20"/>
        </w:rPr>
        <w:t xml:space="preserve"> </w:t>
      </w:r>
      <w:r w:rsidRPr="00B50C3E">
        <w:rPr>
          <w:rFonts w:ascii="Arial" w:hAnsi="Arial" w:cs="Arial"/>
          <w:sz w:val="20"/>
          <w:szCs w:val="20"/>
        </w:rPr>
        <w:t xml:space="preserve">jeden) rok ode Dne Vypořádání s tím, že zajistí pro Vlastníka možnost náhledu do této evidence. </w:t>
      </w:r>
    </w:p>
    <w:p w:rsidR="00A60908" w:rsidRPr="00B50C3E" w:rsidRDefault="00A60908" w:rsidP="00D707AA">
      <w:pPr>
        <w:keepNext/>
        <w:keepLines/>
        <w:tabs>
          <w:tab w:val="left" w:pos="426"/>
        </w:tabs>
        <w:autoSpaceDE w:val="0"/>
        <w:autoSpaceDN w:val="0"/>
        <w:adjustRightInd w:val="0"/>
        <w:spacing w:before="120"/>
        <w:ind w:left="357"/>
        <w:jc w:val="both"/>
        <w:rPr>
          <w:rFonts w:ascii="Arial" w:hAnsi="Arial" w:cs="Arial"/>
          <w:sz w:val="20"/>
          <w:szCs w:val="20"/>
        </w:rPr>
      </w:pPr>
      <w:r w:rsidRPr="00B50C3E">
        <w:rPr>
          <w:rFonts w:ascii="Arial" w:hAnsi="Arial" w:cs="Arial"/>
          <w:sz w:val="20"/>
          <w:szCs w:val="20"/>
        </w:rPr>
        <w:t>Jedná se o tyto evidence:</w:t>
      </w:r>
    </w:p>
    <w:p w:rsidR="00A60908" w:rsidRPr="00B50C3E" w:rsidRDefault="00A60908" w:rsidP="00660E2F">
      <w:pPr>
        <w:keepNext/>
        <w:keepLines/>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výsledků laboratorních rozborů jakosti vzorků pitné vody;</w:t>
      </w:r>
    </w:p>
    <w:p w:rsidR="00A60908" w:rsidRPr="00B50C3E"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Havárií a Poruch nejméně v členění na havarijní přerušení dodávky pitné vody, poruchy čerpadel na stokové síti, a přerušení odvádění odpadních vod;</w:t>
      </w:r>
    </w:p>
    <w:p w:rsidR="00A60908" w:rsidRPr="00B50C3E"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 xml:space="preserve">evidence plnění a výsledky spojené s realizací Plánu preventivní Údržby s tím, že bude oddělená evidence po jednotlivé části Plánu preventivní Údržby (viz </w:t>
      </w:r>
      <w:r w:rsidRPr="00B40DB3">
        <w:rPr>
          <w:rFonts w:ascii="Arial" w:hAnsi="Arial" w:cs="Arial"/>
          <w:sz w:val="20"/>
          <w:szCs w:val="20"/>
        </w:rPr>
        <w:t>čl</w:t>
      </w:r>
      <w:r w:rsidR="0057263C">
        <w:rPr>
          <w:rFonts w:ascii="Arial" w:hAnsi="Arial" w:cs="Arial"/>
          <w:sz w:val="20"/>
          <w:szCs w:val="20"/>
        </w:rPr>
        <w:t xml:space="preserve">ánek </w:t>
      </w:r>
      <w:r w:rsidRPr="00B50C3E">
        <w:rPr>
          <w:rFonts w:ascii="Arial" w:hAnsi="Arial" w:cs="Arial"/>
          <w:sz w:val="20"/>
          <w:szCs w:val="20"/>
        </w:rPr>
        <w:t xml:space="preserve">VII odst. </w:t>
      </w:r>
      <w:r w:rsidR="00C92419" w:rsidRPr="00B50C3E">
        <w:rPr>
          <w:rFonts w:ascii="Arial" w:hAnsi="Arial" w:cs="Arial"/>
          <w:sz w:val="20"/>
          <w:szCs w:val="20"/>
        </w:rPr>
        <w:t>2</w:t>
      </w:r>
      <w:r w:rsidR="008B45C6">
        <w:rPr>
          <w:rFonts w:ascii="Arial" w:hAnsi="Arial" w:cs="Arial"/>
          <w:sz w:val="20"/>
          <w:szCs w:val="20"/>
        </w:rPr>
        <w:t>2</w:t>
      </w:r>
      <w:r w:rsidR="00C92419" w:rsidRPr="00B50C3E">
        <w:rPr>
          <w:rFonts w:ascii="Arial" w:hAnsi="Arial" w:cs="Arial"/>
          <w:sz w:val="20"/>
          <w:szCs w:val="20"/>
        </w:rPr>
        <w:t xml:space="preserve"> </w:t>
      </w:r>
      <w:r w:rsidRPr="00B50C3E">
        <w:rPr>
          <w:rFonts w:ascii="Arial" w:hAnsi="Arial" w:cs="Arial"/>
          <w:sz w:val="20"/>
          <w:szCs w:val="20"/>
        </w:rPr>
        <w:t>této Smlouvy);</w:t>
      </w:r>
    </w:p>
    <w:p w:rsidR="00A60908" w:rsidRPr="00B50C3E"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údajů nezbytných ke stanovení ztrát vody (jednotkový únik vody nefakturované);</w:t>
      </w:r>
    </w:p>
    <w:p w:rsidR="00A60908" w:rsidRPr="00B50C3E"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výsledků preventivní kontroly úniků na vodovodních řadech;</w:t>
      </w:r>
    </w:p>
    <w:p w:rsidR="00A60908" w:rsidRPr="00B50C3E"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vodoprávních rozhodnutí o vypouštění odpadních vod;</w:t>
      </w:r>
    </w:p>
    <w:p w:rsidR="00A60908" w:rsidRPr="00B50C3E"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výsledků laboratorních rozborů vzorků odpadních vod;</w:t>
      </w:r>
    </w:p>
    <w:p w:rsidR="00A60908" w:rsidRPr="00B50C3E"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stížností a reklamací odběratelů a jiných subjektů;</w:t>
      </w:r>
    </w:p>
    <w:p w:rsidR="00A60908" w:rsidRDefault="00A60908" w:rsidP="00660E2F">
      <w:pPr>
        <w:numPr>
          <w:ilvl w:val="0"/>
          <w:numId w:val="32"/>
        </w:numPr>
        <w:tabs>
          <w:tab w:val="num" w:pos="900"/>
        </w:tabs>
        <w:autoSpaceDE w:val="0"/>
        <w:autoSpaceDN w:val="0"/>
        <w:adjustRightInd w:val="0"/>
        <w:spacing w:before="120"/>
        <w:jc w:val="both"/>
        <w:rPr>
          <w:rFonts w:ascii="Arial" w:hAnsi="Arial" w:cs="Arial"/>
          <w:sz w:val="20"/>
          <w:szCs w:val="20"/>
        </w:rPr>
      </w:pPr>
      <w:r w:rsidRPr="00B50C3E">
        <w:rPr>
          <w:rFonts w:ascii="Arial" w:hAnsi="Arial" w:cs="Arial"/>
          <w:sz w:val="20"/>
          <w:szCs w:val="20"/>
        </w:rPr>
        <w:t>evidence požadavků na vyjádření (stanovisko) k dokumentaci přípojek a k dokumentaci Vodovodu a Kanalizace.</w:t>
      </w:r>
    </w:p>
    <w:p w:rsidR="00A60908" w:rsidRPr="007E1B1B" w:rsidRDefault="00A60908" w:rsidP="00A60908">
      <w:pPr>
        <w:numPr>
          <w:ilvl w:val="0"/>
          <w:numId w:val="5"/>
        </w:numPr>
        <w:tabs>
          <w:tab w:val="clear" w:pos="720"/>
          <w:tab w:val="num" w:pos="360"/>
          <w:tab w:val="left" w:pos="426"/>
        </w:tabs>
        <w:autoSpaceDE w:val="0"/>
        <w:autoSpaceDN w:val="0"/>
        <w:adjustRightInd w:val="0"/>
        <w:spacing w:before="120"/>
        <w:ind w:left="357" w:hanging="357"/>
        <w:jc w:val="both"/>
        <w:rPr>
          <w:rFonts w:ascii="Arial" w:hAnsi="Arial" w:cs="Arial"/>
          <w:sz w:val="20"/>
          <w:szCs w:val="20"/>
        </w:rPr>
      </w:pPr>
      <w:r w:rsidRPr="007E1B1B">
        <w:rPr>
          <w:rFonts w:ascii="Arial" w:hAnsi="Arial" w:cs="Arial"/>
          <w:sz w:val="20"/>
          <w:szCs w:val="20"/>
        </w:rPr>
        <w:t>Provozovatel je rovněž povinen vypracovat každoročně návrh Plánu preventivní Údržby na následující kalendářní rok a předložit jej Vlastníkovi ke schválení vždy do 30. října předcházejícího kalendářního roku, nebo nejpozději do 60</w:t>
      </w:r>
      <w:r w:rsidR="00DC4B4E">
        <w:rPr>
          <w:rFonts w:ascii="Arial" w:hAnsi="Arial" w:cs="Arial"/>
          <w:sz w:val="20"/>
          <w:szCs w:val="20"/>
        </w:rPr>
        <w:t xml:space="preserve"> (slovy šedesáti)</w:t>
      </w:r>
      <w:r w:rsidRPr="007E1B1B">
        <w:rPr>
          <w:rFonts w:ascii="Arial" w:hAnsi="Arial" w:cs="Arial"/>
          <w:sz w:val="20"/>
          <w:szCs w:val="20"/>
        </w:rPr>
        <w:t xml:space="preserve"> dnů ode dne účinnosti Smlouvy. Návrh Plánu preventivní Údržby musí být v souladu s provozními řády, popř. návody k Údržbě zařízení a se Zavedenou odbornou praxí. Návrh Plánu preventivní Údržby musí obsahovat jako dílčí části nejméně následující plány, které budou dostatečně určité pro účely sledování, vyhodnocení a následnou kontrolu plnění výkonových ukazatelů a povinností souvisejících s Monitorovacím systémem v členění:</w:t>
      </w:r>
    </w:p>
    <w:p w:rsidR="004B1D6A" w:rsidRDefault="004B1D6A" w:rsidP="00660E2F">
      <w:pPr>
        <w:numPr>
          <w:ilvl w:val="0"/>
          <w:numId w:val="39"/>
        </w:numPr>
        <w:spacing w:before="60"/>
        <w:jc w:val="both"/>
        <w:rPr>
          <w:rFonts w:ascii="Arial" w:hAnsi="Arial" w:cs="Arial"/>
          <w:sz w:val="20"/>
          <w:szCs w:val="20"/>
        </w:rPr>
      </w:pPr>
      <w:r w:rsidRPr="00D86676">
        <w:rPr>
          <w:rFonts w:ascii="Arial" w:hAnsi="Arial" w:cs="Arial"/>
          <w:sz w:val="20"/>
          <w:szCs w:val="20"/>
        </w:rPr>
        <w:t>plán revize požárních hydrantů, Údržby významných zařízení, čištění akumulačních nádrží a Údržby vodojemů;</w:t>
      </w:r>
    </w:p>
    <w:p w:rsidR="004B1D6A" w:rsidRPr="005516B1" w:rsidRDefault="004B1D6A" w:rsidP="00660E2F">
      <w:pPr>
        <w:numPr>
          <w:ilvl w:val="0"/>
          <w:numId w:val="39"/>
        </w:numPr>
        <w:spacing w:before="120"/>
        <w:jc w:val="both"/>
        <w:rPr>
          <w:rFonts w:ascii="Arial" w:hAnsi="Arial" w:cs="Arial"/>
          <w:sz w:val="20"/>
          <w:szCs w:val="20"/>
        </w:rPr>
      </w:pPr>
      <w:r w:rsidRPr="007E1B1B">
        <w:rPr>
          <w:rFonts w:ascii="Arial" w:hAnsi="Arial" w:cs="Arial"/>
          <w:sz w:val="20"/>
          <w:szCs w:val="20"/>
        </w:rPr>
        <w:t>plán preventivní kontroly úniků na vodovodních řadech</w:t>
      </w:r>
      <w:r w:rsidR="00C700E8">
        <w:rPr>
          <w:rFonts w:ascii="Arial" w:hAnsi="Arial" w:cs="Arial"/>
          <w:sz w:val="20"/>
          <w:szCs w:val="20"/>
        </w:rPr>
        <w:t>, které jsou</w:t>
      </w:r>
      <w:r w:rsidR="009D2EEA">
        <w:rPr>
          <w:rFonts w:ascii="Arial" w:hAnsi="Arial" w:cs="Arial"/>
          <w:sz w:val="20"/>
          <w:szCs w:val="20"/>
        </w:rPr>
        <w:t xml:space="preserve"> </w:t>
      </w:r>
      <w:r w:rsidRPr="007E1B1B">
        <w:rPr>
          <w:rFonts w:ascii="Arial" w:hAnsi="Arial" w:cs="Arial"/>
          <w:sz w:val="20"/>
          <w:szCs w:val="20"/>
        </w:rPr>
        <w:t>součástí Vodovodu;</w:t>
      </w:r>
    </w:p>
    <w:p w:rsidR="004B1D6A" w:rsidRPr="00D86676" w:rsidRDefault="004B1D6A" w:rsidP="00660E2F">
      <w:pPr>
        <w:numPr>
          <w:ilvl w:val="0"/>
          <w:numId w:val="39"/>
        </w:numPr>
        <w:spacing w:before="60"/>
        <w:jc w:val="both"/>
        <w:rPr>
          <w:rFonts w:ascii="Arial" w:hAnsi="Arial" w:cs="Arial"/>
          <w:sz w:val="20"/>
          <w:szCs w:val="20"/>
        </w:rPr>
      </w:pPr>
      <w:r w:rsidRPr="00D86676">
        <w:rPr>
          <w:rFonts w:ascii="Arial" w:hAnsi="Arial" w:cs="Arial"/>
          <w:sz w:val="20"/>
          <w:szCs w:val="20"/>
        </w:rPr>
        <w:t>plán revize Kanalizace;</w:t>
      </w:r>
    </w:p>
    <w:p w:rsidR="004B1D6A" w:rsidRDefault="004B1D6A" w:rsidP="00660E2F">
      <w:pPr>
        <w:numPr>
          <w:ilvl w:val="0"/>
          <w:numId w:val="39"/>
        </w:numPr>
        <w:spacing w:before="60"/>
        <w:rPr>
          <w:rFonts w:ascii="Arial" w:hAnsi="Arial" w:cs="Arial"/>
          <w:sz w:val="20"/>
          <w:szCs w:val="20"/>
        </w:rPr>
      </w:pPr>
      <w:r w:rsidRPr="005367B5">
        <w:rPr>
          <w:rFonts w:ascii="Arial" w:hAnsi="Arial" w:cs="Arial"/>
          <w:sz w:val="20"/>
          <w:szCs w:val="20"/>
        </w:rPr>
        <w:t>plán čištění Kanalizac</w:t>
      </w:r>
      <w:r>
        <w:rPr>
          <w:rFonts w:ascii="Arial" w:hAnsi="Arial" w:cs="Arial"/>
          <w:sz w:val="20"/>
          <w:szCs w:val="20"/>
        </w:rPr>
        <w:t>e</w:t>
      </w:r>
      <w:r w:rsidRPr="005367B5">
        <w:rPr>
          <w:rFonts w:ascii="Arial" w:hAnsi="Arial" w:cs="Arial"/>
          <w:sz w:val="20"/>
          <w:szCs w:val="20"/>
        </w:rPr>
        <w:t>;</w:t>
      </w:r>
    </w:p>
    <w:p w:rsidR="00AA39DB" w:rsidRPr="005367B5" w:rsidRDefault="00AA39DB" w:rsidP="00660E2F">
      <w:pPr>
        <w:numPr>
          <w:ilvl w:val="0"/>
          <w:numId w:val="39"/>
        </w:numPr>
        <w:spacing w:before="60"/>
        <w:rPr>
          <w:rFonts w:ascii="Arial" w:hAnsi="Arial" w:cs="Arial"/>
          <w:sz w:val="20"/>
          <w:szCs w:val="20"/>
        </w:rPr>
      </w:pPr>
      <w:r w:rsidRPr="00AA39DB">
        <w:rPr>
          <w:rFonts w:ascii="Arial" w:hAnsi="Arial" w:cs="Arial"/>
          <w:sz w:val="20"/>
          <w:szCs w:val="20"/>
        </w:rPr>
        <w:t>plán kalibrace měřících přístrojů k řízení čistírny odpadních vod</w:t>
      </w:r>
      <w:r>
        <w:rPr>
          <w:rFonts w:ascii="Arial" w:hAnsi="Arial" w:cs="Arial"/>
          <w:sz w:val="20"/>
          <w:szCs w:val="20"/>
        </w:rPr>
        <w:t>;</w:t>
      </w:r>
    </w:p>
    <w:p w:rsidR="009D7143" w:rsidRPr="0029239A" w:rsidRDefault="009D7143" w:rsidP="00A60908">
      <w:pPr>
        <w:numPr>
          <w:ilvl w:val="0"/>
          <w:numId w:val="5"/>
        </w:numPr>
        <w:tabs>
          <w:tab w:val="clear" w:pos="720"/>
        </w:tabs>
        <w:autoSpaceDE w:val="0"/>
        <w:autoSpaceDN w:val="0"/>
        <w:adjustRightInd w:val="0"/>
        <w:spacing w:before="240"/>
        <w:ind w:left="357" w:hanging="357"/>
        <w:jc w:val="both"/>
        <w:rPr>
          <w:rFonts w:ascii="Arial" w:hAnsi="Arial" w:cs="Arial"/>
          <w:sz w:val="20"/>
          <w:szCs w:val="20"/>
        </w:rPr>
      </w:pPr>
      <w:r w:rsidRPr="0029239A">
        <w:rPr>
          <w:rFonts w:ascii="Arial" w:hAnsi="Arial" w:cs="Arial"/>
          <w:sz w:val="20"/>
          <w:szCs w:val="20"/>
        </w:rPr>
        <w:t xml:space="preserve">Provozovatel </w:t>
      </w:r>
      <w:r w:rsidR="00097C50">
        <w:rPr>
          <w:rFonts w:ascii="Arial" w:hAnsi="Arial" w:cs="Arial"/>
          <w:sz w:val="20"/>
          <w:szCs w:val="20"/>
        </w:rPr>
        <w:t xml:space="preserve">se dále </w:t>
      </w:r>
      <w:r w:rsidRPr="0029239A">
        <w:rPr>
          <w:rFonts w:ascii="Arial" w:hAnsi="Arial" w:cs="Arial"/>
          <w:sz w:val="20"/>
          <w:szCs w:val="20"/>
        </w:rPr>
        <w:t xml:space="preserve">zavazuje provádět </w:t>
      </w:r>
      <w:r w:rsidR="009D4086" w:rsidRPr="0029239A">
        <w:rPr>
          <w:rFonts w:ascii="Arial" w:hAnsi="Arial" w:cs="Arial"/>
          <w:sz w:val="20"/>
          <w:szCs w:val="20"/>
        </w:rPr>
        <w:t>administ</w:t>
      </w:r>
      <w:r w:rsidR="00CC6EC8" w:rsidRPr="0029239A">
        <w:rPr>
          <w:rFonts w:ascii="Arial" w:hAnsi="Arial" w:cs="Arial"/>
          <w:sz w:val="20"/>
          <w:szCs w:val="20"/>
        </w:rPr>
        <w:t>rativní, ekonomické, obchodní a </w:t>
      </w:r>
      <w:r w:rsidR="009D4086" w:rsidRPr="0029239A">
        <w:rPr>
          <w:rFonts w:ascii="Arial" w:hAnsi="Arial" w:cs="Arial"/>
          <w:sz w:val="20"/>
          <w:szCs w:val="20"/>
        </w:rPr>
        <w:t xml:space="preserve">jiné </w:t>
      </w:r>
      <w:r w:rsidRPr="0029239A">
        <w:rPr>
          <w:rFonts w:ascii="Arial" w:hAnsi="Arial" w:cs="Arial"/>
          <w:sz w:val="20"/>
          <w:szCs w:val="20"/>
        </w:rPr>
        <w:t>činnosti</w:t>
      </w:r>
      <w:r w:rsidR="00A60908">
        <w:rPr>
          <w:rFonts w:ascii="Arial" w:hAnsi="Arial" w:cs="Arial"/>
          <w:sz w:val="20"/>
          <w:szCs w:val="20"/>
        </w:rPr>
        <w:t xml:space="preserve">, </w:t>
      </w:r>
      <w:r w:rsidRPr="0029239A">
        <w:rPr>
          <w:rFonts w:ascii="Arial" w:hAnsi="Arial" w:cs="Arial"/>
          <w:sz w:val="20"/>
          <w:szCs w:val="20"/>
        </w:rPr>
        <w:t>souvis</w:t>
      </w:r>
      <w:r w:rsidR="00097C50">
        <w:rPr>
          <w:rFonts w:ascii="Arial" w:hAnsi="Arial" w:cs="Arial"/>
          <w:sz w:val="20"/>
          <w:szCs w:val="20"/>
        </w:rPr>
        <w:t>ející</w:t>
      </w:r>
      <w:r w:rsidRPr="0029239A">
        <w:rPr>
          <w:rFonts w:ascii="Arial" w:hAnsi="Arial" w:cs="Arial"/>
          <w:sz w:val="20"/>
          <w:szCs w:val="20"/>
        </w:rPr>
        <w:t xml:space="preserve"> s </w:t>
      </w:r>
      <w:r w:rsidR="00BC2D53" w:rsidRPr="0029239A">
        <w:rPr>
          <w:rFonts w:ascii="Arial" w:hAnsi="Arial" w:cs="Arial"/>
          <w:sz w:val="20"/>
          <w:szCs w:val="20"/>
        </w:rPr>
        <w:t xml:space="preserve">provozem </w:t>
      </w:r>
      <w:r w:rsidR="00E51652" w:rsidRPr="0029239A">
        <w:rPr>
          <w:rFonts w:ascii="Arial" w:hAnsi="Arial" w:cs="Arial"/>
          <w:sz w:val="20"/>
          <w:szCs w:val="20"/>
        </w:rPr>
        <w:t>V</w:t>
      </w:r>
      <w:r w:rsidRPr="0029239A">
        <w:rPr>
          <w:rFonts w:ascii="Arial" w:hAnsi="Arial" w:cs="Arial"/>
          <w:sz w:val="20"/>
          <w:szCs w:val="20"/>
        </w:rPr>
        <w:t>odohospodářského majetku</w:t>
      </w:r>
      <w:r w:rsidR="009D4086" w:rsidRPr="0029239A">
        <w:rPr>
          <w:rFonts w:ascii="Arial" w:hAnsi="Arial" w:cs="Arial"/>
          <w:sz w:val="20"/>
          <w:szCs w:val="20"/>
        </w:rPr>
        <w:t xml:space="preserve"> a to zejména</w:t>
      </w:r>
      <w:r w:rsidRPr="0029239A">
        <w:rPr>
          <w:rFonts w:ascii="Arial" w:hAnsi="Arial" w:cs="Arial"/>
          <w:sz w:val="20"/>
          <w:szCs w:val="20"/>
        </w:rPr>
        <w:t>:</w:t>
      </w:r>
    </w:p>
    <w:p w:rsidR="00A60908" w:rsidRDefault="00A60908" w:rsidP="00660E2F">
      <w:pPr>
        <w:numPr>
          <w:ilvl w:val="0"/>
          <w:numId w:val="33"/>
        </w:numPr>
        <w:autoSpaceDE w:val="0"/>
        <w:autoSpaceDN w:val="0"/>
        <w:adjustRightInd w:val="0"/>
        <w:spacing w:before="120"/>
        <w:jc w:val="both"/>
        <w:rPr>
          <w:rFonts w:ascii="Arial" w:hAnsi="Arial" w:cs="Arial"/>
          <w:sz w:val="20"/>
          <w:szCs w:val="20"/>
        </w:rPr>
      </w:pPr>
      <w:r w:rsidRPr="0029239A">
        <w:rPr>
          <w:rFonts w:ascii="Arial" w:hAnsi="Arial" w:cs="Arial"/>
          <w:sz w:val="20"/>
          <w:szCs w:val="20"/>
        </w:rPr>
        <w:lastRenderedPageBreak/>
        <w:t xml:space="preserve">uzavírání smluv o </w:t>
      </w:r>
      <w:r>
        <w:rPr>
          <w:rFonts w:ascii="Arial" w:hAnsi="Arial" w:cs="Arial"/>
          <w:sz w:val="20"/>
          <w:szCs w:val="20"/>
        </w:rPr>
        <w:t xml:space="preserve">dodávce pitné vody a </w:t>
      </w:r>
      <w:r w:rsidRPr="0029239A">
        <w:rPr>
          <w:rFonts w:ascii="Arial" w:hAnsi="Arial" w:cs="Arial"/>
          <w:sz w:val="20"/>
          <w:szCs w:val="20"/>
        </w:rPr>
        <w:t xml:space="preserve">vypouštění odpadních vod, vedení evidence </w:t>
      </w:r>
      <w:r>
        <w:rPr>
          <w:rFonts w:ascii="Arial" w:hAnsi="Arial" w:cs="Arial"/>
          <w:sz w:val="20"/>
          <w:szCs w:val="20"/>
        </w:rPr>
        <w:t>odběratelů</w:t>
      </w:r>
      <w:r w:rsidRPr="0029239A">
        <w:rPr>
          <w:rFonts w:ascii="Arial" w:hAnsi="Arial" w:cs="Arial"/>
          <w:sz w:val="20"/>
          <w:szCs w:val="20"/>
        </w:rPr>
        <w:t xml:space="preserve">, získávání podkladů pro paušály a </w:t>
      </w:r>
      <w:r w:rsidR="00E25EB2">
        <w:rPr>
          <w:rFonts w:ascii="Arial" w:hAnsi="Arial" w:cs="Arial"/>
          <w:sz w:val="20"/>
          <w:szCs w:val="20"/>
        </w:rPr>
        <w:t xml:space="preserve">získávání </w:t>
      </w:r>
      <w:r>
        <w:rPr>
          <w:rFonts w:ascii="Arial" w:hAnsi="Arial" w:cs="Arial"/>
          <w:sz w:val="20"/>
          <w:szCs w:val="20"/>
        </w:rPr>
        <w:t xml:space="preserve">údajů </w:t>
      </w:r>
      <w:r w:rsidRPr="0029239A">
        <w:rPr>
          <w:rFonts w:ascii="Arial" w:hAnsi="Arial" w:cs="Arial"/>
          <w:sz w:val="20"/>
          <w:szCs w:val="20"/>
        </w:rPr>
        <w:t>o</w:t>
      </w:r>
      <w:r w:rsidR="00E25EB2">
        <w:rPr>
          <w:rFonts w:ascii="Arial" w:hAnsi="Arial" w:cs="Arial"/>
          <w:sz w:val="20"/>
          <w:szCs w:val="20"/>
        </w:rPr>
        <w:t> </w:t>
      </w:r>
      <w:proofErr w:type="spellStart"/>
      <w:r w:rsidRPr="0029239A">
        <w:rPr>
          <w:rFonts w:ascii="Arial" w:hAnsi="Arial" w:cs="Arial"/>
          <w:sz w:val="20"/>
          <w:szCs w:val="20"/>
        </w:rPr>
        <w:t>odečtech</w:t>
      </w:r>
      <w:proofErr w:type="spellEnd"/>
      <w:r w:rsidRPr="0029239A">
        <w:rPr>
          <w:rFonts w:ascii="Arial" w:hAnsi="Arial" w:cs="Arial"/>
          <w:sz w:val="20"/>
          <w:szCs w:val="20"/>
        </w:rPr>
        <w:t xml:space="preserve"> vodoměrů a fakturaci,</w:t>
      </w:r>
    </w:p>
    <w:p w:rsidR="00A60908" w:rsidRDefault="005C6CD0"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vedení účetnictví</w:t>
      </w:r>
      <w:r w:rsidR="00612B8A" w:rsidRPr="00A60908">
        <w:rPr>
          <w:rFonts w:ascii="Arial" w:hAnsi="Arial" w:cs="Arial"/>
          <w:sz w:val="20"/>
          <w:szCs w:val="20"/>
        </w:rPr>
        <w:t xml:space="preserve"> a přitom sledov</w:t>
      </w:r>
      <w:r w:rsidR="00E25EB2">
        <w:rPr>
          <w:rFonts w:ascii="Arial" w:hAnsi="Arial" w:cs="Arial"/>
          <w:sz w:val="20"/>
          <w:szCs w:val="20"/>
        </w:rPr>
        <w:t>ání</w:t>
      </w:r>
      <w:r w:rsidR="00612B8A" w:rsidRPr="00A60908">
        <w:rPr>
          <w:rFonts w:ascii="Arial" w:hAnsi="Arial" w:cs="Arial"/>
          <w:sz w:val="20"/>
          <w:szCs w:val="20"/>
        </w:rPr>
        <w:t>, aby v souladu s pravidly cenové regulace byly samostatně evidovány náklady pro vyčíslení oprávněných nákladů a přiměř</w:t>
      </w:r>
      <w:r w:rsidR="008A52A5" w:rsidRPr="00A60908">
        <w:rPr>
          <w:rFonts w:ascii="Arial" w:hAnsi="Arial" w:cs="Arial"/>
          <w:sz w:val="20"/>
          <w:szCs w:val="20"/>
        </w:rPr>
        <w:t>eného zisku Provozovatele,</w:t>
      </w:r>
    </w:p>
    <w:p w:rsidR="00E25EB2" w:rsidRPr="00BC2CEC" w:rsidRDefault="00E25EB2" w:rsidP="00660E2F">
      <w:pPr>
        <w:numPr>
          <w:ilvl w:val="0"/>
          <w:numId w:val="33"/>
        </w:numPr>
        <w:autoSpaceDE w:val="0"/>
        <w:autoSpaceDN w:val="0"/>
        <w:adjustRightInd w:val="0"/>
        <w:spacing w:before="120"/>
        <w:jc w:val="both"/>
        <w:rPr>
          <w:rFonts w:ascii="Arial" w:hAnsi="Arial" w:cs="Arial"/>
          <w:color w:val="000000"/>
          <w:sz w:val="20"/>
          <w:szCs w:val="20"/>
        </w:rPr>
      </w:pPr>
      <w:r w:rsidRPr="005367B5">
        <w:rPr>
          <w:rFonts w:ascii="Arial" w:hAnsi="Arial" w:cs="Arial"/>
          <w:sz w:val="20"/>
          <w:szCs w:val="20"/>
        </w:rPr>
        <w:t>každoročně k</w:t>
      </w:r>
      <w:r>
        <w:rPr>
          <w:rFonts w:ascii="Arial" w:hAnsi="Arial" w:cs="Arial"/>
          <w:sz w:val="20"/>
          <w:szCs w:val="20"/>
        </w:rPr>
        <w:t> </w:t>
      </w:r>
      <w:r w:rsidRPr="005367B5">
        <w:rPr>
          <w:rFonts w:ascii="Arial" w:hAnsi="Arial" w:cs="Arial"/>
          <w:sz w:val="20"/>
          <w:szCs w:val="20"/>
        </w:rPr>
        <w:t>31</w:t>
      </w:r>
      <w:r>
        <w:rPr>
          <w:rFonts w:ascii="Arial" w:hAnsi="Arial" w:cs="Arial"/>
          <w:sz w:val="20"/>
          <w:szCs w:val="20"/>
        </w:rPr>
        <w:t>. </w:t>
      </w:r>
      <w:r w:rsidRPr="005367B5">
        <w:rPr>
          <w:rFonts w:ascii="Arial" w:hAnsi="Arial" w:cs="Arial"/>
          <w:sz w:val="20"/>
          <w:szCs w:val="20"/>
        </w:rPr>
        <w:t>3.</w:t>
      </w:r>
      <w:r>
        <w:rPr>
          <w:rFonts w:ascii="Arial" w:hAnsi="Arial" w:cs="Arial"/>
          <w:sz w:val="20"/>
          <w:szCs w:val="20"/>
        </w:rPr>
        <w:t xml:space="preserve"> </w:t>
      </w:r>
      <w:r w:rsidRPr="005367B5">
        <w:rPr>
          <w:rFonts w:ascii="Arial" w:hAnsi="Arial" w:cs="Arial"/>
          <w:sz w:val="20"/>
          <w:szCs w:val="20"/>
        </w:rPr>
        <w:t xml:space="preserve">předkládání Vlastníkovi </w:t>
      </w:r>
      <w:r>
        <w:rPr>
          <w:rFonts w:ascii="Arial" w:hAnsi="Arial" w:cs="Arial"/>
          <w:sz w:val="20"/>
          <w:szCs w:val="20"/>
        </w:rPr>
        <w:t>r</w:t>
      </w:r>
      <w:r w:rsidRPr="005367B5">
        <w:rPr>
          <w:rFonts w:ascii="Arial" w:hAnsi="Arial" w:cs="Arial"/>
          <w:sz w:val="20"/>
          <w:szCs w:val="20"/>
        </w:rPr>
        <w:t xml:space="preserve">oční zprávy o stavu provozovaného Vodohospodářského majetku za předchozí rok a návrhy opatření ke zlepšení a nápravě nedostatků a to v minimálním rozsahu podle přílohy č. </w:t>
      </w:r>
      <w:r>
        <w:rPr>
          <w:rFonts w:ascii="Arial" w:hAnsi="Arial" w:cs="Arial"/>
          <w:sz w:val="20"/>
          <w:szCs w:val="20"/>
        </w:rPr>
        <w:t>7 této Smlouvy;</w:t>
      </w:r>
      <w:r w:rsidRPr="00786468">
        <w:t xml:space="preserve"> </w:t>
      </w:r>
      <w:r w:rsidRPr="00786468">
        <w:rPr>
          <w:rFonts w:ascii="Arial" w:hAnsi="Arial" w:cs="Arial"/>
          <w:sz w:val="20"/>
          <w:szCs w:val="20"/>
        </w:rPr>
        <w:t>na písemné vyžádání Vlastníka je Provozovatel povinen ve lhůtě do 10</w:t>
      </w:r>
      <w:r w:rsidR="00DC4B4E">
        <w:rPr>
          <w:rFonts w:ascii="Arial" w:hAnsi="Arial" w:cs="Arial"/>
          <w:sz w:val="20"/>
          <w:szCs w:val="20"/>
        </w:rPr>
        <w:t xml:space="preserve"> (slovy deseti)</w:t>
      </w:r>
      <w:r w:rsidRPr="00786468">
        <w:rPr>
          <w:rFonts w:ascii="Arial" w:hAnsi="Arial" w:cs="Arial"/>
          <w:sz w:val="20"/>
          <w:szCs w:val="20"/>
        </w:rPr>
        <w:t xml:space="preserve"> pracovních dnů od vyžádání předložit hodnoty proměnných a výkonových ukazatelů dle přílohy č. </w:t>
      </w:r>
      <w:r>
        <w:rPr>
          <w:rFonts w:ascii="Arial" w:hAnsi="Arial" w:cs="Arial"/>
          <w:sz w:val="20"/>
          <w:szCs w:val="20"/>
        </w:rPr>
        <w:t>5</w:t>
      </w:r>
      <w:r w:rsidRPr="00786468">
        <w:rPr>
          <w:rFonts w:ascii="Arial" w:hAnsi="Arial" w:cs="Arial"/>
          <w:sz w:val="20"/>
          <w:szCs w:val="20"/>
        </w:rPr>
        <w:t xml:space="preserve"> této Smlouvy za uplynulé období od začátku kalendářního roku,</w:t>
      </w:r>
    </w:p>
    <w:p w:rsidR="00E25EB2" w:rsidRDefault="00E25EB2" w:rsidP="00660E2F">
      <w:pPr>
        <w:numPr>
          <w:ilvl w:val="0"/>
          <w:numId w:val="33"/>
        </w:numPr>
        <w:autoSpaceDE w:val="0"/>
        <w:autoSpaceDN w:val="0"/>
        <w:adjustRightInd w:val="0"/>
        <w:spacing w:before="120"/>
        <w:jc w:val="both"/>
        <w:rPr>
          <w:rFonts w:ascii="Arial" w:hAnsi="Arial" w:cs="Arial"/>
          <w:color w:val="000000"/>
          <w:sz w:val="20"/>
          <w:szCs w:val="20"/>
        </w:rPr>
      </w:pPr>
      <w:r w:rsidRPr="005367B5">
        <w:rPr>
          <w:rFonts w:ascii="Arial" w:hAnsi="Arial" w:cs="Arial"/>
          <w:color w:val="000000"/>
          <w:sz w:val="20"/>
          <w:szCs w:val="20"/>
        </w:rPr>
        <w:t>každoročně do 2</w:t>
      </w:r>
      <w:r w:rsidR="00110635">
        <w:rPr>
          <w:rFonts w:ascii="Arial" w:hAnsi="Arial" w:cs="Arial"/>
          <w:color w:val="000000"/>
          <w:sz w:val="20"/>
          <w:szCs w:val="20"/>
        </w:rPr>
        <w:t>8</w:t>
      </w:r>
      <w:r w:rsidRPr="005367B5">
        <w:rPr>
          <w:rFonts w:ascii="Arial" w:hAnsi="Arial" w:cs="Arial"/>
          <w:color w:val="000000"/>
          <w:sz w:val="20"/>
          <w:szCs w:val="20"/>
        </w:rPr>
        <w:t>.</w:t>
      </w:r>
      <w:r w:rsidR="00722D23">
        <w:rPr>
          <w:rFonts w:ascii="Arial" w:hAnsi="Arial" w:cs="Arial"/>
          <w:color w:val="000000"/>
          <w:sz w:val="20"/>
          <w:szCs w:val="20"/>
        </w:rPr>
        <w:t xml:space="preserve"> </w:t>
      </w:r>
      <w:r w:rsidRPr="005367B5">
        <w:rPr>
          <w:rFonts w:ascii="Arial" w:hAnsi="Arial" w:cs="Arial"/>
          <w:color w:val="000000"/>
          <w:sz w:val="20"/>
          <w:szCs w:val="20"/>
        </w:rPr>
        <w:t>2. předkládání Vlastníkovi vybraných údajů z majetkové a provozní evidence za předch</w:t>
      </w:r>
      <w:r>
        <w:rPr>
          <w:rFonts w:ascii="Arial" w:hAnsi="Arial" w:cs="Arial"/>
          <w:color w:val="000000"/>
          <w:sz w:val="20"/>
          <w:szCs w:val="20"/>
        </w:rPr>
        <w:t>o</w:t>
      </w:r>
      <w:r w:rsidRPr="005367B5">
        <w:rPr>
          <w:rFonts w:ascii="Arial" w:hAnsi="Arial" w:cs="Arial"/>
          <w:color w:val="000000"/>
          <w:sz w:val="20"/>
          <w:szCs w:val="20"/>
        </w:rPr>
        <w:t>zí kalendářní rok, v rozsahu a členění stanoveném příslušnou prováděcí vyhláškou k </w:t>
      </w:r>
      <w:proofErr w:type="spellStart"/>
      <w:proofErr w:type="gramStart"/>
      <w:r w:rsidRPr="005367B5">
        <w:rPr>
          <w:rFonts w:ascii="Arial" w:hAnsi="Arial" w:cs="Arial"/>
          <w:color w:val="000000"/>
          <w:sz w:val="20"/>
          <w:szCs w:val="20"/>
        </w:rPr>
        <w:t>ZVaK</w:t>
      </w:r>
      <w:proofErr w:type="spellEnd"/>
      <w:proofErr w:type="gramEnd"/>
      <w:r w:rsidRPr="005367B5">
        <w:rPr>
          <w:rFonts w:ascii="Arial" w:hAnsi="Arial" w:cs="Arial"/>
          <w:color w:val="000000"/>
          <w:sz w:val="20"/>
          <w:szCs w:val="20"/>
        </w:rPr>
        <w:t>,</w:t>
      </w:r>
    </w:p>
    <w:p w:rsidR="00A60908" w:rsidRDefault="000D5C4F"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před uzavřením písemné smlouvy o </w:t>
      </w:r>
      <w:r w:rsidR="000E19E3" w:rsidRPr="00A60908">
        <w:rPr>
          <w:rFonts w:ascii="Arial" w:hAnsi="Arial" w:cs="Arial"/>
          <w:sz w:val="20"/>
          <w:szCs w:val="20"/>
        </w:rPr>
        <w:t xml:space="preserve">dodávce pitné vody nebo </w:t>
      </w:r>
      <w:r w:rsidRPr="00A60908">
        <w:rPr>
          <w:rFonts w:ascii="Arial" w:hAnsi="Arial" w:cs="Arial"/>
          <w:sz w:val="20"/>
          <w:szCs w:val="20"/>
        </w:rPr>
        <w:t>odvádění odp</w:t>
      </w:r>
      <w:r w:rsidR="00BD43A7" w:rsidRPr="00A60908">
        <w:rPr>
          <w:rFonts w:ascii="Arial" w:hAnsi="Arial" w:cs="Arial"/>
          <w:sz w:val="20"/>
          <w:szCs w:val="20"/>
        </w:rPr>
        <w:t>adních vod s</w:t>
      </w:r>
      <w:r w:rsidR="00262F9F" w:rsidRPr="00A60908">
        <w:rPr>
          <w:rFonts w:ascii="Arial" w:hAnsi="Arial" w:cs="Arial"/>
          <w:sz w:val="20"/>
          <w:szCs w:val="20"/>
        </w:rPr>
        <w:t> </w:t>
      </w:r>
      <w:r w:rsidR="00BD43A7" w:rsidRPr="00A60908">
        <w:rPr>
          <w:rFonts w:ascii="Arial" w:hAnsi="Arial" w:cs="Arial"/>
          <w:sz w:val="20"/>
          <w:szCs w:val="20"/>
        </w:rPr>
        <w:t>odběrateli podle §</w:t>
      </w:r>
      <w:r w:rsidR="00E43516" w:rsidRPr="00A60908">
        <w:rPr>
          <w:rFonts w:ascii="Arial" w:hAnsi="Arial" w:cs="Arial"/>
          <w:sz w:val="20"/>
          <w:szCs w:val="20"/>
        </w:rPr>
        <w:t xml:space="preserve"> </w:t>
      </w:r>
      <w:r w:rsidRPr="00A60908">
        <w:rPr>
          <w:rFonts w:ascii="Arial" w:hAnsi="Arial" w:cs="Arial"/>
          <w:sz w:val="20"/>
          <w:szCs w:val="20"/>
        </w:rPr>
        <w:t xml:space="preserve">8 odst. 6 </w:t>
      </w:r>
      <w:proofErr w:type="spellStart"/>
      <w:r w:rsidRPr="00A60908">
        <w:rPr>
          <w:rFonts w:ascii="Arial" w:hAnsi="Arial" w:cs="Arial"/>
          <w:sz w:val="20"/>
          <w:szCs w:val="20"/>
        </w:rPr>
        <w:t>ZVaK</w:t>
      </w:r>
      <w:proofErr w:type="spellEnd"/>
      <w:r w:rsidRPr="00A60908">
        <w:rPr>
          <w:rFonts w:ascii="Arial" w:hAnsi="Arial" w:cs="Arial"/>
          <w:sz w:val="20"/>
          <w:szCs w:val="20"/>
        </w:rPr>
        <w:t>, podá</w:t>
      </w:r>
      <w:r w:rsidR="00747CB5" w:rsidRPr="00A60908">
        <w:rPr>
          <w:rFonts w:ascii="Arial" w:hAnsi="Arial" w:cs="Arial"/>
          <w:sz w:val="20"/>
          <w:szCs w:val="20"/>
        </w:rPr>
        <w:t>v</w:t>
      </w:r>
      <w:r w:rsidR="00405194" w:rsidRPr="00A60908">
        <w:rPr>
          <w:rFonts w:ascii="Arial" w:hAnsi="Arial" w:cs="Arial"/>
          <w:sz w:val="20"/>
          <w:szCs w:val="20"/>
        </w:rPr>
        <w:t xml:space="preserve">ání </w:t>
      </w:r>
      <w:r w:rsidRPr="00A60908">
        <w:rPr>
          <w:rFonts w:ascii="Arial" w:hAnsi="Arial" w:cs="Arial"/>
          <w:sz w:val="20"/>
          <w:szCs w:val="20"/>
        </w:rPr>
        <w:t xml:space="preserve">informace </w:t>
      </w:r>
      <w:r w:rsidR="00867016" w:rsidRPr="00A60908">
        <w:rPr>
          <w:rFonts w:ascii="Arial" w:hAnsi="Arial" w:cs="Arial"/>
          <w:sz w:val="20"/>
          <w:szCs w:val="20"/>
        </w:rPr>
        <w:t xml:space="preserve">Městskému úřadu ve městě </w:t>
      </w:r>
      <w:r w:rsidR="002E0BA6">
        <w:rPr>
          <w:rFonts w:ascii="Arial" w:hAnsi="Arial" w:cs="Arial"/>
          <w:sz w:val="20"/>
          <w:szCs w:val="20"/>
        </w:rPr>
        <w:t>Roztoky</w:t>
      </w:r>
      <w:r w:rsidR="009A6967">
        <w:rPr>
          <w:rFonts w:ascii="Arial" w:hAnsi="Arial" w:cs="Arial"/>
          <w:sz w:val="20"/>
          <w:szCs w:val="20"/>
        </w:rPr>
        <w:t xml:space="preserve"> </w:t>
      </w:r>
      <w:r w:rsidR="00CC6EC8" w:rsidRPr="00A60908">
        <w:rPr>
          <w:rFonts w:ascii="Arial" w:hAnsi="Arial" w:cs="Arial"/>
          <w:sz w:val="20"/>
          <w:szCs w:val="20"/>
        </w:rPr>
        <w:t>o </w:t>
      </w:r>
      <w:r w:rsidRPr="00A60908">
        <w:rPr>
          <w:rFonts w:ascii="Arial" w:hAnsi="Arial" w:cs="Arial"/>
          <w:sz w:val="20"/>
          <w:szCs w:val="20"/>
        </w:rPr>
        <w:t>skutečnostech v </w:t>
      </w:r>
      <w:r w:rsidR="00BD43A7" w:rsidRPr="00A60908">
        <w:rPr>
          <w:rFonts w:ascii="Arial" w:hAnsi="Arial" w:cs="Arial"/>
          <w:sz w:val="20"/>
          <w:szCs w:val="20"/>
        </w:rPr>
        <w:t>rozsahu dle §</w:t>
      </w:r>
      <w:r w:rsidR="00E43516" w:rsidRPr="00A60908">
        <w:rPr>
          <w:rFonts w:ascii="Arial" w:hAnsi="Arial" w:cs="Arial"/>
          <w:sz w:val="20"/>
          <w:szCs w:val="20"/>
        </w:rPr>
        <w:t xml:space="preserve"> </w:t>
      </w:r>
      <w:r w:rsidRPr="00A60908">
        <w:rPr>
          <w:rFonts w:ascii="Arial" w:hAnsi="Arial" w:cs="Arial"/>
          <w:sz w:val="20"/>
          <w:szCs w:val="20"/>
        </w:rPr>
        <w:t xml:space="preserve">36 odst. 3 </w:t>
      </w:r>
      <w:proofErr w:type="spellStart"/>
      <w:r w:rsidRPr="00A60908">
        <w:rPr>
          <w:rFonts w:ascii="Arial" w:hAnsi="Arial" w:cs="Arial"/>
          <w:sz w:val="20"/>
          <w:szCs w:val="20"/>
        </w:rPr>
        <w:t>ZVaK</w:t>
      </w:r>
      <w:proofErr w:type="spellEnd"/>
      <w:r w:rsidRPr="00A60908">
        <w:rPr>
          <w:rFonts w:ascii="Arial" w:hAnsi="Arial" w:cs="Arial"/>
          <w:sz w:val="20"/>
          <w:szCs w:val="20"/>
        </w:rPr>
        <w:t>,</w:t>
      </w:r>
    </w:p>
    <w:p w:rsidR="00B2784B" w:rsidRPr="00B2784B" w:rsidRDefault="00E25EB2" w:rsidP="00660E2F">
      <w:pPr>
        <w:numPr>
          <w:ilvl w:val="0"/>
          <w:numId w:val="33"/>
        </w:numPr>
        <w:autoSpaceDE w:val="0"/>
        <w:autoSpaceDN w:val="0"/>
        <w:adjustRightInd w:val="0"/>
        <w:spacing w:before="120"/>
        <w:jc w:val="both"/>
        <w:rPr>
          <w:rFonts w:ascii="Arial" w:hAnsi="Arial" w:cs="Arial"/>
          <w:color w:val="000000"/>
          <w:sz w:val="20"/>
          <w:szCs w:val="20"/>
        </w:rPr>
      </w:pPr>
      <w:r w:rsidRPr="005367B5">
        <w:rPr>
          <w:rFonts w:ascii="Arial" w:hAnsi="Arial" w:cs="Arial"/>
          <w:color w:val="000000"/>
          <w:sz w:val="20"/>
          <w:szCs w:val="20"/>
        </w:rPr>
        <w:t xml:space="preserve">doplňování změn do kanalizačních řádů a provozních řádů a dle potřeby předkládat aktualizované kanalizační řády a provozní řády ke schválení v souladu se </w:t>
      </w:r>
      <w:proofErr w:type="spellStart"/>
      <w:proofErr w:type="gramStart"/>
      <w:r w:rsidRPr="005367B5">
        <w:rPr>
          <w:rFonts w:ascii="Arial" w:hAnsi="Arial" w:cs="Arial"/>
          <w:color w:val="000000"/>
          <w:sz w:val="20"/>
          <w:szCs w:val="20"/>
        </w:rPr>
        <w:t>ZVaK</w:t>
      </w:r>
      <w:proofErr w:type="spellEnd"/>
      <w:proofErr w:type="gramEnd"/>
      <w:r w:rsidRPr="005367B5">
        <w:rPr>
          <w:rFonts w:ascii="Arial" w:hAnsi="Arial" w:cs="Arial"/>
          <w:color w:val="000000"/>
          <w:sz w:val="20"/>
          <w:szCs w:val="20"/>
        </w:rPr>
        <w:t xml:space="preserve"> a </w:t>
      </w:r>
      <w:r>
        <w:rPr>
          <w:rFonts w:ascii="Arial" w:hAnsi="Arial" w:cs="Arial"/>
          <w:color w:val="000000"/>
          <w:sz w:val="20"/>
          <w:szCs w:val="20"/>
        </w:rPr>
        <w:t>v</w:t>
      </w:r>
      <w:r w:rsidRPr="005367B5">
        <w:rPr>
          <w:rFonts w:ascii="Arial" w:hAnsi="Arial" w:cs="Arial"/>
          <w:color w:val="000000"/>
          <w:sz w:val="20"/>
          <w:szCs w:val="20"/>
        </w:rPr>
        <w:t>odním zákonem,</w:t>
      </w:r>
    </w:p>
    <w:p w:rsidR="00A60908" w:rsidRDefault="00747CB5"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vydávání stanovisek k záměrům jiných investorů ve vztahu </w:t>
      </w:r>
      <w:r w:rsidR="00647008" w:rsidRPr="00A60908">
        <w:rPr>
          <w:rFonts w:ascii="Arial" w:hAnsi="Arial" w:cs="Arial"/>
          <w:sz w:val="20"/>
          <w:szCs w:val="20"/>
        </w:rPr>
        <w:t xml:space="preserve">k provozovanému </w:t>
      </w:r>
      <w:r w:rsidR="009C796D" w:rsidRPr="00A60908">
        <w:rPr>
          <w:rFonts w:ascii="Arial" w:hAnsi="Arial" w:cs="Arial"/>
          <w:sz w:val="20"/>
          <w:szCs w:val="20"/>
        </w:rPr>
        <w:t xml:space="preserve">Vodohospodářskému </w:t>
      </w:r>
      <w:r w:rsidR="00647008" w:rsidRPr="00A60908">
        <w:rPr>
          <w:rFonts w:ascii="Arial" w:hAnsi="Arial" w:cs="Arial"/>
          <w:sz w:val="20"/>
          <w:szCs w:val="20"/>
        </w:rPr>
        <w:t>majetku,</w:t>
      </w:r>
    </w:p>
    <w:p w:rsidR="00A60908" w:rsidRDefault="007F0D5A"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připojování</w:t>
      </w:r>
      <w:r w:rsidR="00747CB5" w:rsidRPr="00A60908">
        <w:rPr>
          <w:rFonts w:ascii="Arial" w:hAnsi="Arial" w:cs="Arial"/>
          <w:sz w:val="20"/>
          <w:szCs w:val="20"/>
        </w:rPr>
        <w:t xml:space="preserve"> nových </w:t>
      </w:r>
      <w:r w:rsidR="00227A19" w:rsidRPr="00A60908">
        <w:rPr>
          <w:rFonts w:ascii="Arial" w:hAnsi="Arial" w:cs="Arial"/>
          <w:sz w:val="20"/>
          <w:szCs w:val="20"/>
        </w:rPr>
        <w:t xml:space="preserve">odběratelů </w:t>
      </w:r>
      <w:r w:rsidR="00747CB5" w:rsidRPr="00A60908">
        <w:rPr>
          <w:rFonts w:ascii="Arial" w:hAnsi="Arial" w:cs="Arial"/>
          <w:sz w:val="20"/>
          <w:szCs w:val="20"/>
        </w:rPr>
        <w:t>podle technických možností až do výše kapacity příslušných zařízení,</w:t>
      </w:r>
    </w:p>
    <w:p w:rsidR="00A60908" w:rsidRDefault="00647008"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ohlašování</w:t>
      </w:r>
      <w:r w:rsidR="00747CB5" w:rsidRPr="00A60908">
        <w:rPr>
          <w:rFonts w:ascii="Arial" w:hAnsi="Arial" w:cs="Arial"/>
          <w:sz w:val="20"/>
          <w:szCs w:val="20"/>
        </w:rPr>
        <w:t xml:space="preserve"> </w:t>
      </w:r>
      <w:r w:rsidR="007F0D5A" w:rsidRPr="00A60908">
        <w:rPr>
          <w:rFonts w:ascii="Arial" w:hAnsi="Arial" w:cs="Arial"/>
          <w:sz w:val="20"/>
          <w:szCs w:val="20"/>
        </w:rPr>
        <w:t xml:space="preserve">údajů </w:t>
      </w:r>
      <w:r w:rsidR="00747CB5" w:rsidRPr="00A60908">
        <w:rPr>
          <w:rFonts w:ascii="Arial" w:hAnsi="Arial" w:cs="Arial"/>
          <w:sz w:val="20"/>
          <w:szCs w:val="20"/>
        </w:rPr>
        <w:t xml:space="preserve">správci povodí pro potřeby vodní bilance v souladu s </w:t>
      </w:r>
      <w:r w:rsidR="00A842B0" w:rsidRPr="00A60908">
        <w:rPr>
          <w:rFonts w:ascii="Arial" w:hAnsi="Arial" w:cs="Arial"/>
          <w:sz w:val="20"/>
          <w:szCs w:val="20"/>
        </w:rPr>
        <w:t xml:space="preserve">vodním </w:t>
      </w:r>
      <w:r w:rsidR="00747CB5" w:rsidRPr="00A60908">
        <w:rPr>
          <w:rFonts w:ascii="Arial" w:hAnsi="Arial" w:cs="Arial"/>
          <w:sz w:val="20"/>
          <w:szCs w:val="20"/>
        </w:rPr>
        <w:t>zákonem</w:t>
      </w:r>
      <w:r w:rsidR="007F0D5A" w:rsidRPr="00A60908">
        <w:rPr>
          <w:rFonts w:ascii="Arial" w:hAnsi="Arial" w:cs="Arial"/>
          <w:sz w:val="20"/>
          <w:szCs w:val="20"/>
        </w:rPr>
        <w:t>,</w:t>
      </w:r>
    </w:p>
    <w:p w:rsidR="00E25EB2" w:rsidRDefault="00E25EB2" w:rsidP="00660E2F">
      <w:pPr>
        <w:numPr>
          <w:ilvl w:val="0"/>
          <w:numId w:val="33"/>
        </w:numPr>
        <w:autoSpaceDE w:val="0"/>
        <w:autoSpaceDN w:val="0"/>
        <w:adjustRightInd w:val="0"/>
        <w:spacing w:before="120"/>
        <w:jc w:val="both"/>
        <w:rPr>
          <w:rFonts w:ascii="Arial" w:hAnsi="Arial" w:cs="Arial"/>
          <w:color w:val="000000"/>
          <w:sz w:val="20"/>
          <w:szCs w:val="20"/>
        </w:rPr>
      </w:pPr>
      <w:r w:rsidRPr="005367B5">
        <w:rPr>
          <w:rFonts w:ascii="Arial" w:hAnsi="Arial" w:cs="Arial"/>
          <w:color w:val="000000"/>
          <w:sz w:val="20"/>
          <w:szCs w:val="20"/>
        </w:rPr>
        <w:t>zpracovávání podkladů pro výpočet výše poplatku za vypouštění odpadních vod do vod povrchových a jejich platba podle Vodního zákona,</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stanovení a úhrady škod způsobených třetím osobám provozem </w:t>
      </w:r>
      <w:r w:rsidR="00FD19A4" w:rsidRPr="00A60908">
        <w:rPr>
          <w:rFonts w:ascii="Arial" w:hAnsi="Arial" w:cs="Arial"/>
          <w:sz w:val="20"/>
          <w:szCs w:val="20"/>
        </w:rPr>
        <w:t>V</w:t>
      </w:r>
      <w:r w:rsidRPr="00A60908">
        <w:rPr>
          <w:rFonts w:ascii="Arial" w:hAnsi="Arial" w:cs="Arial"/>
          <w:sz w:val="20"/>
          <w:szCs w:val="20"/>
        </w:rPr>
        <w:t>odohospodářského majetku</w:t>
      </w:r>
      <w:r w:rsidR="008D1FEB" w:rsidRPr="00A60908">
        <w:rPr>
          <w:rFonts w:ascii="Arial" w:hAnsi="Arial" w:cs="Arial"/>
          <w:sz w:val="20"/>
          <w:szCs w:val="20"/>
        </w:rPr>
        <w:t>,</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stanovení a vymáhání majetkových sankcí za překračování smluvně stanovených hodnot množství a </w:t>
      </w:r>
      <w:r w:rsidR="009D798F" w:rsidRPr="00A60908">
        <w:rPr>
          <w:rFonts w:ascii="Arial" w:hAnsi="Arial" w:cs="Arial"/>
          <w:sz w:val="20"/>
          <w:szCs w:val="20"/>
        </w:rPr>
        <w:t>jakosti</w:t>
      </w:r>
      <w:r w:rsidRPr="00A60908">
        <w:rPr>
          <w:rFonts w:ascii="Arial" w:hAnsi="Arial" w:cs="Arial"/>
          <w:sz w:val="20"/>
          <w:szCs w:val="20"/>
        </w:rPr>
        <w:t xml:space="preserve"> odpadních</w:t>
      </w:r>
      <w:r w:rsidR="008D1FEB" w:rsidRPr="00A60908">
        <w:rPr>
          <w:rFonts w:ascii="Arial" w:hAnsi="Arial" w:cs="Arial"/>
          <w:sz w:val="20"/>
          <w:szCs w:val="20"/>
        </w:rPr>
        <w:t xml:space="preserve"> vod vypouštěných do </w:t>
      </w:r>
      <w:r w:rsidR="00A60908">
        <w:rPr>
          <w:rFonts w:ascii="Arial" w:hAnsi="Arial" w:cs="Arial"/>
          <w:sz w:val="20"/>
          <w:szCs w:val="20"/>
        </w:rPr>
        <w:t>K</w:t>
      </w:r>
      <w:r w:rsidR="008D1FEB" w:rsidRPr="00A60908">
        <w:rPr>
          <w:rFonts w:ascii="Arial" w:hAnsi="Arial" w:cs="Arial"/>
          <w:sz w:val="20"/>
          <w:szCs w:val="20"/>
        </w:rPr>
        <w:t>analizace</w:t>
      </w:r>
      <w:r w:rsidR="00A60908">
        <w:rPr>
          <w:rFonts w:ascii="Arial" w:hAnsi="Arial" w:cs="Arial"/>
          <w:sz w:val="20"/>
          <w:szCs w:val="20"/>
        </w:rPr>
        <w:t xml:space="preserve"> od znečišťovatelů</w:t>
      </w:r>
      <w:r w:rsidR="008D1FEB" w:rsidRPr="00A60908">
        <w:rPr>
          <w:rFonts w:ascii="Arial" w:hAnsi="Arial" w:cs="Arial"/>
          <w:sz w:val="20"/>
          <w:szCs w:val="20"/>
        </w:rPr>
        <w:t>,</w:t>
      </w:r>
    </w:p>
    <w:p w:rsidR="00A60908" w:rsidRDefault="00EB41B5"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umožnění</w:t>
      </w:r>
      <w:r w:rsidR="009D7143" w:rsidRPr="00A60908">
        <w:rPr>
          <w:rFonts w:ascii="Arial" w:hAnsi="Arial" w:cs="Arial"/>
          <w:sz w:val="20"/>
          <w:szCs w:val="20"/>
        </w:rPr>
        <w:t xml:space="preserve"> </w:t>
      </w:r>
      <w:r w:rsidRPr="00A60908">
        <w:rPr>
          <w:rFonts w:ascii="Arial" w:hAnsi="Arial" w:cs="Arial"/>
          <w:sz w:val="20"/>
          <w:szCs w:val="20"/>
        </w:rPr>
        <w:t xml:space="preserve">vstupu do kontrolovaných objektů </w:t>
      </w:r>
      <w:r w:rsidR="009D7143" w:rsidRPr="00A60908">
        <w:rPr>
          <w:rFonts w:ascii="Arial" w:hAnsi="Arial" w:cs="Arial"/>
          <w:sz w:val="20"/>
          <w:szCs w:val="20"/>
        </w:rPr>
        <w:t>pověřeným osobám kontrolních laboratoří a měřících skupin a dalším osobám, o kterých to stanoví právní předpisy, vstup</w:t>
      </w:r>
      <w:r w:rsidRPr="00A60908">
        <w:rPr>
          <w:rFonts w:ascii="Arial" w:hAnsi="Arial" w:cs="Arial"/>
          <w:sz w:val="20"/>
          <w:szCs w:val="20"/>
        </w:rPr>
        <w:t>u</w:t>
      </w:r>
      <w:r w:rsidR="009D7143" w:rsidRPr="00A60908">
        <w:rPr>
          <w:rFonts w:ascii="Arial" w:hAnsi="Arial" w:cs="Arial"/>
          <w:sz w:val="20"/>
          <w:szCs w:val="20"/>
        </w:rPr>
        <w:t xml:space="preserve"> do kontrolovaných objektů a </w:t>
      </w:r>
      <w:r w:rsidR="00686EA2" w:rsidRPr="00A60908">
        <w:rPr>
          <w:rFonts w:ascii="Arial" w:hAnsi="Arial" w:cs="Arial"/>
          <w:sz w:val="20"/>
          <w:szCs w:val="20"/>
        </w:rPr>
        <w:t xml:space="preserve">poskytování </w:t>
      </w:r>
      <w:r w:rsidR="009D7143" w:rsidRPr="00A60908">
        <w:rPr>
          <w:rFonts w:ascii="Arial" w:hAnsi="Arial" w:cs="Arial"/>
          <w:sz w:val="20"/>
          <w:szCs w:val="20"/>
        </w:rPr>
        <w:t>podklad</w:t>
      </w:r>
      <w:r w:rsidR="00686EA2" w:rsidRPr="00A60908">
        <w:rPr>
          <w:rFonts w:ascii="Arial" w:hAnsi="Arial" w:cs="Arial"/>
          <w:sz w:val="20"/>
          <w:szCs w:val="20"/>
        </w:rPr>
        <w:t>ů</w:t>
      </w:r>
      <w:r w:rsidR="009D7143" w:rsidRPr="00A60908">
        <w:rPr>
          <w:rFonts w:ascii="Arial" w:hAnsi="Arial" w:cs="Arial"/>
          <w:sz w:val="20"/>
          <w:szCs w:val="20"/>
        </w:rPr>
        <w:t xml:space="preserve"> nezbytn</w:t>
      </w:r>
      <w:r w:rsidR="00686EA2" w:rsidRPr="00A60908">
        <w:rPr>
          <w:rFonts w:ascii="Arial" w:hAnsi="Arial" w:cs="Arial"/>
          <w:sz w:val="20"/>
          <w:szCs w:val="20"/>
        </w:rPr>
        <w:t>ých</w:t>
      </w:r>
      <w:r w:rsidRPr="00A60908">
        <w:rPr>
          <w:rFonts w:ascii="Arial" w:hAnsi="Arial" w:cs="Arial"/>
          <w:sz w:val="20"/>
          <w:szCs w:val="20"/>
        </w:rPr>
        <w:t xml:space="preserve"> k provedení kontroly a </w:t>
      </w:r>
      <w:r w:rsidR="00686EA2" w:rsidRPr="00A60908">
        <w:rPr>
          <w:rFonts w:ascii="Arial" w:hAnsi="Arial" w:cs="Arial"/>
          <w:sz w:val="20"/>
          <w:szCs w:val="20"/>
        </w:rPr>
        <w:t xml:space="preserve">zajišťování </w:t>
      </w:r>
      <w:r w:rsidR="008D1FEB" w:rsidRPr="00A60908">
        <w:rPr>
          <w:rFonts w:ascii="Arial" w:hAnsi="Arial" w:cs="Arial"/>
          <w:sz w:val="20"/>
          <w:szCs w:val="20"/>
        </w:rPr>
        <w:t>podmín</w:t>
      </w:r>
      <w:r w:rsidR="00686EA2" w:rsidRPr="00A60908">
        <w:rPr>
          <w:rFonts w:ascii="Arial" w:hAnsi="Arial" w:cs="Arial"/>
          <w:sz w:val="20"/>
          <w:szCs w:val="20"/>
        </w:rPr>
        <w:t>e</w:t>
      </w:r>
      <w:r w:rsidR="008D1FEB" w:rsidRPr="00A60908">
        <w:rPr>
          <w:rFonts w:ascii="Arial" w:hAnsi="Arial" w:cs="Arial"/>
          <w:sz w:val="20"/>
          <w:szCs w:val="20"/>
        </w:rPr>
        <w:t>k k odběru vzorků,</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plnění ozna</w:t>
      </w:r>
      <w:r w:rsidR="009A418A" w:rsidRPr="00A60908">
        <w:rPr>
          <w:rFonts w:ascii="Arial" w:hAnsi="Arial" w:cs="Arial"/>
          <w:sz w:val="20"/>
          <w:szCs w:val="20"/>
        </w:rPr>
        <w:t>movací povinnosti ve smyslu zákona</w:t>
      </w:r>
      <w:r w:rsidRPr="00A60908">
        <w:rPr>
          <w:rFonts w:ascii="Arial" w:hAnsi="Arial" w:cs="Arial"/>
          <w:sz w:val="20"/>
          <w:szCs w:val="20"/>
        </w:rPr>
        <w:t xml:space="preserve"> č. 200/1990 Sb., o přestupcích</w:t>
      </w:r>
      <w:r w:rsidR="00100455" w:rsidRPr="00A60908">
        <w:rPr>
          <w:rFonts w:ascii="Arial" w:hAnsi="Arial" w:cs="Arial"/>
          <w:sz w:val="20"/>
          <w:szCs w:val="20"/>
        </w:rPr>
        <w:t>,</w:t>
      </w:r>
      <w:r w:rsidR="00E85FE0" w:rsidRPr="00A60908">
        <w:rPr>
          <w:rFonts w:ascii="Arial" w:hAnsi="Arial" w:cs="Arial"/>
          <w:sz w:val="20"/>
          <w:szCs w:val="20"/>
        </w:rPr>
        <w:t xml:space="preserve"> ve znění pozdějších předpisů</w:t>
      </w:r>
      <w:r w:rsidR="008D1FEB" w:rsidRPr="00A60908">
        <w:rPr>
          <w:rFonts w:ascii="Arial" w:hAnsi="Arial" w:cs="Arial"/>
          <w:sz w:val="20"/>
          <w:szCs w:val="20"/>
        </w:rPr>
        <w:t>,</w:t>
      </w:r>
    </w:p>
    <w:p w:rsidR="00A60908" w:rsidRDefault="00A60908" w:rsidP="00660E2F">
      <w:pPr>
        <w:numPr>
          <w:ilvl w:val="0"/>
          <w:numId w:val="33"/>
        </w:numPr>
        <w:autoSpaceDE w:val="0"/>
        <w:autoSpaceDN w:val="0"/>
        <w:adjustRightInd w:val="0"/>
        <w:spacing w:before="120"/>
        <w:jc w:val="both"/>
        <w:rPr>
          <w:rFonts w:ascii="Arial" w:hAnsi="Arial" w:cs="Arial"/>
          <w:sz w:val="20"/>
          <w:szCs w:val="20"/>
        </w:rPr>
      </w:pPr>
      <w:r w:rsidRPr="0029239A">
        <w:rPr>
          <w:rFonts w:ascii="Arial" w:hAnsi="Arial" w:cs="Arial"/>
          <w:sz w:val="20"/>
          <w:szCs w:val="20"/>
        </w:rPr>
        <w:t>ohlašování udržovacích prací</w:t>
      </w:r>
      <w:r w:rsidRPr="00B502A2">
        <w:rPr>
          <w:rFonts w:ascii="Arial" w:hAnsi="Arial" w:cs="Arial"/>
          <w:sz w:val="20"/>
          <w:szCs w:val="20"/>
        </w:rPr>
        <w:t xml:space="preserve"> </w:t>
      </w:r>
      <w:r>
        <w:rPr>
          <w:rFonts w:ascii="Arial" w:hAnsi="Arial" w:cs="Arial"/>
          <w:sz w:val="20"/>
          <w:szCs w:val="20"/>
        </w:rPr>
        <w:t xml:space="preserve">věcně a místně příslušnému </w:t>
      </w:r>
      <w:r w:rsidRPr="0029239A">
        <w:rPr>
          <w:rFonts w:ascii="Arial" w:hAnsi="Arial" w:cs="Arial"/>
          <w:sz w:val="20"/>
          <w:szCs w:val="20"/>
        </w:rPr>
        <w:t xml:space="preserve">vodoprávnímu úřadu, které by mohly negativně ovlivnit životní prostředí nebo stabilitu vodního díla, </w:t>
      </w:r>
    </w:p>
    <w:p w:rsidR="00A60908" w:rsidRPr="005C5E8F" w:rsidRDefault="00A60908" w:rsidP="00660E2F">
      <w:pPr>
        <w:numPr>
          <w:ilvl w:val="0"/>
          <w:numId w:val="33"/>
        </w:numPr>
        <w:autoSpaceDE w:val="0"/>
        <w:autoSpaceDN w:val="0"/>
        <w:adjustRightInd w:val="0"/>
        <w:spacing w:before="120"/>
        <w:jc w:val="both"/>
        <w:rPr>
          <w:rFonts w:ascii="Arial" w:hAnsi="Arial" w:cs="Arial"/>
          <w:sz w:val="20"/>
          <w:szCs w:val="20"/>
        </w:rPr>
      </w:pPr>
      <w:r w:rsidRPr="005C5E8F">
        <w:rPr>
          <w:rFonts w:ascii="Arial" w:hAnsi="Arial" w:cs="Arial"/>
          <w:sz w:val="20"/>
          <w:szCs w:val="20"/>
        </w:rPr>
        <w:t>kontrola jakosti vody při výrobě, skladování a dopravě ke spotřebiteli, odběr, rozbory a vyhodnocování odebraných vzorků v rozsahu a četnosti podle platných předpisů,</w:t>
      </w:r>
    </w:p>
    <w:p w:rsidR="00A60908" w:rsidRDefault="00A60908" w:rsidP="00660E2F">
      <w:pPr>
        <w:numPr>
          <w:ilvl w:val="0"/>
          <w:numId w:val="33"/>
        </w:numPr>
        <w:autoSpaceDE w:val="0"/>
        <w:autoSpaceDN w:val="0"/>
        <w:adjustRightInd w:val="0"/>
        <w:spacing w:before="120"/>
        <w:jc w:val="both"/>
        <w:rPr>
          <w:rFonts w:ascii="Arial" w:hAnsi="Arial" w:cs="Arial"/>
          <w:sz w:val="20"/>
          <w:szCs w:val="20"/>
        </w:rPr>
      </w:pPr>
      <w:r w:rsidRPr="005C5E8F">
        <w:rPr>
          <w:rFonts w:ascii="Arial" w:hAnsi="Arial" w:cs="Arial"/>
          <w:sz w:val="20"/>
          <w:szCs w:val="20"/>
        </w:rPr>
        <w:t>sledování a vyhodnocování ztrát vody a příprava návrhů nápravných opatření,</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vydávání závazných vyjádření k výsta</w:t>
      </w:r>
      <w:r w:rsidR="009D798F" w:rsidRPr="00A60908">
        <w:rPr>
          <w:rFonts w:ascii="Arial" w:hAnsi="Arial" w:cs="Arial"/>
          <w:sz w:val="20"/>
          <w:szCs w:val="20"/>
        </w:rPr>
        <w:t>vbě, obnově a</w:t>
      </w:r>
      <w:r w:rsidR="00EB41B5" w:rsidRPr="00A60908">
        <w:rPr>
          <w:rFonts w:ascii="Arial" w:hAnsi="Arial" w:cs="Arial"/>
          <w:sz w:val="20"/>
          <w:szCs w:val="20"/>
        </w:rPr>
        <w:t xml:space="preserve"> opravám</w:t>
      </w:r>
      <w:r w:rsidR="00CC6EC8" w:rsidRPr="00A60908">
        <w:rPr>
          <w:rFonts w:ascii="Arial" w:hAnsi="Arial" w:cs="Arial"/>
          <w:sz w:val="20"/>
          <w:szCs w:val="20"/>
        </w:rPr>
        <w:t> </w:t>
      </w:r>
      <w:r w:rsidR="00FF7C15" w:rsidRPr="00A60908">
        <w:rPr>
          <w:rFonts w:ascii="Arial" w:hAnsi="Arial" w:cs="Arial"/>
          <w:sz w:val="20"/>
          <w:szCs w:val="20"/>
        </w:rPr>
        <w:t xml:space="preserve">vodovodních a </w:t>
      </w:r>
      <w:r w:rsidRPr="00A60908">
        <w:rPr>
          <w:rFonts w:ascii="Arial" w:hAnsi="Arial" w:cs="Arial"/>
          <w:sz w:val="20"/>
          <w:szCs w:val="20"/>
        </w:rPr>
        <w:t>k</w:t>
      </w:r>
      <w:r w:rsidR="00EB41B5" w:rsidRPr="00A60908">
        <w:rPr>
          <w:rFonts w:ascii="Arial" w:hAnsi="Arial" w:cs="Arial"/>
          <w:sz w:val="20"/>
          <w:szCs w:val="20"/>
        </w:rPr>
        <w:t>analizačních přípojek a kontrol</w:t>
      </w:r>
      <w:r w:rsidR="00280FBD" w:rsidRPr="00A60908">
        <w:rPr>
          <w:rFonts w:ascii="Arial" w:hAnsi="Arial" w:cs="Arial"/>
          <w:sz w:val="20"/>
          <w:szCs w:val="20"/>
        </w:rPr>
        <w:t>u</w:t>
      </w:r>
      <w:r w:rsidR="008D1FEB" w:rsidRPr="00A60908">
        <w:rPr>
          <w:rFonts w:ascii="Arial" w:hAnsi="Arial" w:cs="Arial"/>
          <w:sz w:val="20"/>
          <w:szCs w:val="20"/>
        </w:rPr>
        <w:t xml:space="preserve"> jejich provádění,</w:t>
      </w:r>
    </w:p>
    <w:p w:rsidR="00A60908" w:rsidRDefault="00E80FA4"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vedení evidence</w:t>
      </w:r>
      <w:r w:rsidR="009D7143" w:rsidRPr="00A60908">
        <w:rPr>
          <w:rFonts w:ascii="Arial" w:hAnsi="Arial" w:cs="Arial"/>
          <w:sz w:val="20"/>
          <w:szCs w:val="20"/>
        </w:rPr>
        <w:t xml:space="preserve"> </w:t>
      </w:r>
      <w:r w:rsidR="00FD19A4" w:rsidRPr="00A60908">
        <w:rPr>
          <w:rFonts w:ascii="Arial" w:hAnsi="Arial" w:cs="Arial"/>
          <w:sz w:val="20"/>
          <w:szCs w:val="20"/>
        </w:rPr>
        <w:t>V</w:t>
      </w:r>
      <w:r w:rsidR="009D7143" w:rsidRPr="00A60908">
        <w:rPr>
          <w:rFonts w:ascii="Arial" w:hAnsi="Arial" w:cs="Arial"/>
          <w:sz w:val="20"/>
          <w:szCs w:val="20"/>
        </w:rPr>
        <w:t>odohospodářského majetku pro</w:t>
      </w:r>
      <w:r w:rsidR="008D1FEB" w:rsidRPr="00A60908">
        <w:rPr>
          <w:rFonts w:ascii="Arial" w:hAnsi="Arial" w:cs="Arial"/>
          <w:sz w:val="20"/>
          <w:szCs w:val="20"/>
        </w:rPr>
        <w:t xml:space="preserve"> účely účetnictví a provozování,</w:t>
      </w:r>
    </w:p>
    <w:p w:rsidR="00A60908" w:rsidRDefault="002F6EE8"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archivac</w:t>
      </w:r>
      <w:r w:rsidR="00707131" w:rsidRPr="00A60908">
        <w:rPr>
          <w:rFonts w:ascii="Arial" w:hAnsi="Arial" w:cs="Arial"/>
          <w:sz w:val="20"/>
          <w:szCs w:val="20"/>
        </w:rPr>
        <w:t>i</w:t>
      </w:r>
      <w:r w:rsidRPr="00A60908">
        <w:rPr>
          <w:rFonts w:ascii="Arial" w:hAnsi="Arial" w:cs="Arial"/>
          <w:sz w:val="20"/>
          <w:szCs w:val="20"/>
        </w:rPr>
        <w:t xml:space="preserve"> veškeré projektové dokumentace</w:t>
      </w:r>
      <w:r w:rsidR="00DF2BB9" w:rsidRPr="00A60908">
        <w:rPr>
          <w:rFonts w:ascii="Arial" w:hAnsi="Arial" w:cs="Arial"/>
          <w:sz w:val="20"/>
          <w:szCs w:val="20"/>
        </w:rPr>
        <w:t>, kanalizačních</w:t>
      </w:r>
      <w:r w:rsidRPr="00A60908">
        <w:rPr>
          <w:rFonts w:ascii="Arial" w:hAnsi="Arial" w:cs="Arial"/>
          <w:sz w:val="20"/>
          <w:szCs w:val="20"/>
        </w:rPr>
        <w:t xml:space="preserve"> </w:t>
      </w:r>
      <w:r w:rsidR="00A60908">
        <w:rPr>
          <w:rFonts w:ascii="Arial" w:hAnsi="Arial" w:cs="Arial"/>
          <w:sz w:val="20"/>
          <w:szCs w:val="20"/>
        </w:rPr>
        <w:t xml:space="preserve">a provozních </w:t>
      </w:r>
      <w:r w:rsidRPr="00A60908">
        <w:rPr>
          <w:rFonts w:ascii="Arial" w:hAnsi="Arial" w:cs="Arial"/>
          <w:sz w:val="20"/>
          <w:szCs w:val="20"/>
        </w:rPr>
        <w:t>ř</w:t>
      </w:r>
      <w:r w:rsidR="00590F0A" w:rsidRPr="00A60908">
        <w:rPr>
          <w:rFonts w:ascii="Arial" w:hAnsi="Arial" w:cs="Arial"/>
          <w:sz w:val="20"/>
          <w:szCs w:val="20"/>
        </w:rPr>
        <w:t>á</w:t>
      </w:r>
      <w:r w:rsidRPr="00A60908">
        <w:rPr>
          <w:rFonts w:ascii="Arial" w:hAnsi="Arial" w:cs="Arial"/>
          <w:sz w:val="20"/>
          <w:szCs w:val="20"/>
        </w:rPr>
        <w:t>d</w:t>
      </w:r>
      <w:r w:rsidR="00DF2BB9" w:rsidRPr="00A60908">
        <w:rPr>
          <w:rFonts w:ascii="Arial" w:hAnsi="Arial" w:cs="Arial"/>
          <w:sz w:val="20"/>
          <w:szCs w:val="20"/>
        </w:rPr>
        <w:t>ů</w:t>
      </w:r>
      <w:r w:rsidRPr="00A60908">
        <w:rPr>
          <w:rFonts w:ascii="Arial" w:hAnsi="Arial" w:cs="Arial"/>
          <w:sz w:val="20"/>
          <w:szCs w:val="20"/>
        </w:rPr>
        <w:t>, stížností, případně i</w:t>
      </w:r>
      <w:r w:rsidR="00A60908">
        <w:rPr>
          <w:rFonts w:ascii="Arial" w:hAnsi="Arial" w:cs="Arial"/>
          <w:sz w:val="20"/>
          <w:szCs w:val="20"/>
        </w:rPr>
        <w:t> </w:t>
      </w:r>
      <w:r w:rsidRPr="00A60908">
        <w:rPr>
          <w:rFonts w:ascii="Arial" w:hAnsi="Arial" w:cs="Arial"/>
          <w:sz w:val="20"/>
          <w:szCs w:val="20"/>
        </w:rPr>
        <w:t>další</w:t>
      </w:r>
      <w:r w:rsidR="00647669" w:rsidRPr="00A60908">
        <w:rPr>
          <w:rFonts w:ascii="Arial" w:hAnsi="Arial" w:cs="Arial"/>
          <w:sz w:val="20"/>
          <w:szCs w:val="20"/>
        </w:rPr>
        <w:t>ch</w:t>
      </w:r>
      <w:r w:rsidR="00CC5C0B" w:rsidRPr="00A60908">
        <w:rPr>
          <w:rFonts w:ascii="Arial" w:hAnsi="Arial" w:cs="Arial"/>
          <w:sz w:val="20"/>
          <w:szCs w:val="20"/>
        </w:rPr>
        <w:t xml:space="preserve"> </w:t>
      </w:r>
      <w:r w:rsidR="00647669" w:rsidRPr="00A60908">
        <w:rPr>
          <w:rFonts w:ascii="Arial" w:hAnsi="Arial" w:cs="Arial"/>
          <w:sz w:val="20"/>
          <w:szCs w:val="20"/>
        </w:rPr>
        <w:t>dokumentů</w:t>
      </w:r>
      <w:r w:rsidRPr="00A60908">
        <w:rPr>
          <w:rFonts w:ascii="Arial" w:hAnsi="Arial" w:cs="Arial"/>
          <w:sz w:val="20"/>
          <w:szCs w:val="20"/>
        </w:rPr>
        <w:t xml:space="preserve"> související</w:t>
      </w:r>
      <w:r w:rsidR="00647669" w:rsidRPr="00A60908">
        <w:rPr>
          <w:rFonts w:ascii="Arial" w:hAnsi="Arial" w:cs="Arial"/>
          <w:sz w:val="20"/>
          <w:szCs w:val="20"/>
        </w:rPr>
        <w:t>ch</w:t>
      </w:r>
      <w:r w:rsidRPr="00A60908">
        <w:rPr>
          <w:rFonts w:ascii="Arial" w:hAnsi="Arial" w:cs="Arial"/>
          <w:sz w:val="20"/>
          <w:szCs w:val="20"/>
        </w:rPr>
        <w:t xml:space="preserve"> s provozem,</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vydávání písemných souhlasů a stanovisek a v</w:t>
      </w:r>
      <w:r w:rsidR="00E80FA4" w:rsidRPr="00A60908">
        <w:rPr>
          <w:rFonts w:ascii="Arial" w:hAnsi="Arial" w:cs="Arial"/>
          <w:sz w:val="20"/>
          <w:szCs w:val="20"/>
        </w:rPr>
        <w:t>y</w:t>
      </w:r>
      <w:r w:rsidRPr="00A60908">
        <w:rPr>
          <w:rFonts w:ascii="Arial" w:hAnsi="Arial" w:cs="Arial"/>
          <w:sz w:val="20"/>
          <w:szCs w:val="20"/>
        </w:rPr>
        <w:t>kon</w:t>
      </w:r>
      <w:r w:rsidR="00E80FA4" w:rsidRPr="00A60908">
        <w:rPr>
          <w:rFonts w:ascii="Arial" w:hAnsi="Arial" w:cs="Arial"/>
          <w:sz w:val="20"/>
          <w:szCs w:val="20"/>
        </w:rPr>
        <w:t>á</w:t>
      </w:r>
      <w:r w:rsidR="00100455" w:rsidRPr="00A60908">
        <w:rPr>
          <w:rFonts w:ascii="Arial" w:hAnsi="Arial" w:cs="Arial"/>
          <w:sz w:val="20"/>
          <w:szCs w:val="20"/>
        </w:rPr>
        <w:t>vání</w:t>
      </w:r>
      <w:r w:rsidR="008D1FEB" w:rsidRPr="00A60908">
        <w:rPr>
          <w:rFonts w:ascii="Arial" w:hAnsi="Arial" w:cs="Arial"/>
          <w:sz w:val="20"/>
          <w:szCs w:val="20"/>
        </w:rPr>
        <w:t xml:space="preserve"> činností dle platného </w:t>
      </w:r>
      <w:proofErr w:type="spellStart"/>
      <w:r w:rsidR="008D1FEB" w:rsidRPr="00A60908">
        <w:rPr>
          <w:rFonts w:ascii="Arial" w:hAnsi="Arial" w:cs="Arial"/>
          <w:sz w:val="20"/>
          <w:szCs w:val="20"/>
        </w:rPr>
        <w:t>Z</w:t>
      </w:r>
      <w:r w:rsidR="00FD19A4" w:rsidRPr="00A60908">
        <w:rPr>
          <w:rFonts w:ascii="Arial" w:hAnsi="Arial" w:cs="Arial"/>
          <w:sz w:val="20"/>
          <w:szCs w:val="20"/>
        </w:rPr>
        <w:t>VaK</w:t>
      </w:r>
      <w:proofErr w:type="spellEnd"/>
      <w:r w:rsidR="008D1FEB" w:rsidRPr="00A60908">
        <w:rPr>
          <w:rFonts w:ascii="Arial" w:hAnsi="Arial" w:cs="Arial"/>
          <w:sz w:val="20"/>
          <w:szCs w:val="20"/>
        </w:rPr>
        <w:t>,</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lastRenderedPageBreak/>
        <w:t xml:space="preserve">poskytování informací žadatelům o možném střetu záměrů žadatele s ochranným pásmem </w:t>
      </w:r>
      <w:r w:rsidR="009C796D" w:rsidRPr="00A60908">
        <w:rPr>
          <w:rFonts w:ascii="Arial" w:hAnsi="Arial" w:cs="Arial"/>
          <w:sz w:val="20"/>
          <w:szCs w:val="20"/>
        </w:rPr>
        <w:t xml:space="preserve">vodovodního řadu nebo </w:t>
      </w:r>
      <w:r w:rsidRPr="00A60908">
        <w:rPr>
          <w:rFonts w:ascii="Arial" w:hAnsi="Arial" w:cs="Arial"/>
          <w:sz w:val="20"/>
          <w:szCs w:val="20"/>
        </w:rPr>
        <w:t>kanalizační stoky, jakož i da</w:t>
      </w:r>
      <w:r w:rsidR="008D1FEB" w:rsidRPr="00A60908">
        <w:rPr>
          <w:rFonts w:ascii="Arial" w:hAnsi="Arial" w:cs="Arial"/>
          <w:sz w:val="20"/>
          <w:szCs w:val="20"/>
        </w:rPr>
        <w:t xml:space="preserve">lších údajů dle platného </w:t>
      </w:r>
      <w:proofErr w:type="spellStart"/>
      <w:r w:rsidR="008D1FEB" w:rsidRPr="00A60908">
        <w:rPr>
          <w:rFonts w:ascii="Arial" w:hAnsi="Arial" w:cs="Arial"/>
          <w:sz w:val="20"/>
          <w:szCs w:val="20"/>
        </w:rPr>
        <w:t>Z</w:t>
      </w:r>
      <w:r w:rsidR="000D5C4F" w:rsidRPr="00A60908">
        <w:rPr>
          <w:rFonts w:ascii="Arial" w:hAnsi="Arial" w:cs="Arial"/>
          <w:sz w:val="20"/>
          <w:szCs w:val="20"/>
        </w:rPr>
        <w:t>VaK</w:t>
      </w:r>
      <w:proofErr w:type="spellEnd"/>
      <w:r w:rsidR="008D1FEB" w:rsidRPr="00A60908">
        <w:rPr>
          <w:rFonts w:ascii="Arial" w:hAnsi="Arial" w:cs="Arial"/>
          <w:sz w:val="20"/>
          <w:szCs w:val="20"/>
        </w:rPr>
        <w:t>,</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poskytování informací odběrateli na jeho žádost dle platného </w:t>
      </w:r>
      <w:proofErr w:type="spellStart"/>
      <w:r w:rsidRPr="00A60908">
        <w:rPr>
          <w:rFonts w:ascii="Arial" w:hAnsi="Arial" w:cs="Arial"/>
          <w:sz w:val="20"/>
          <w:szCs w:val="20"/>
        </w:rPr>
        <w:t>Z</w:t>
      </w:r>
      <w:r w:rsidR="000D5C4F" w:rsidRPr="00A60908">
        <w:rPr>
          <w:rFonts w:ascii="Arial" w:hAnsi="Arial" w:cs="Arial"/>
          <w:sz w:val="20"/>
          <w:szCs w:val="20"/>
        </w:rPr>
        <w:t>VaK</w:t>
      </w:r>
      <w:proofErr w:type="spellEnd"/>
      <w:r w:rsidRPr="00A60908">
        <w:rPr>
          <w:rFonts w:ascii="Arial" w:hAnsi="Arial" w:cs="Arial"/>
          <w:sz w:val="20"/>
          <w:szCs w:val="20"/>
        </w:rPr>
        <w:t xml:space="preserve"> týkající se výpočtu </w:t>
      </w:r>
      <w:r w:rsidR="005A5F5F" w:rsidRPr="00A60908">
        <w:rPr>
          <w:rFonts w:ascii="Arial" w:hAnsi="Arial" w:cs="Arial"/>
          <w:sz w:val="20"/>
          <w:szCs w:val="20"/>
        </w:rPr>
        <w:t xml:space="preserve">vodného a </w:t>
      </w:r>
      <w:r w:rsidRPr="00A60908">
        <w:rPr>
          <w:rFonts w:ascii="Arial" w:hAnsi="Arial" w:cs="Arial"/>
          <w:sz w:val="20"/>
          <w:szCs w:val="20"/>
        </w:rPr>
        <w:t xml:space="preserve">stočného včetně ceny za </w:t>
      </w:r>
      <w:smartTag w:uri="urn:schemas-microsoft-com:office:smarttags" w:element="metricconverter">
        <w:smartTagPr>
          <w:attr w:name="ProductID" w:val="1 m3"/>
        </w:smartTagPr>
        <w:r w:rsidRPr="00A60908">
          <w:rPr>
            <w:rFonts w:ascii="Arial" w:hAnsi="Arial" w:cs="Arial"/>
            <w:sz w:val="20"/>
            <w:szCs w:val="20"/>
          </w:rPr>
          <w:t>1 m</w:t>
        </w:r>
        <w:r w:rsidRPr="00A60908">
          <w:rPr>
            <w:rFonts w:ascii="Arial" w:hAnsi="Arial" w:cs="Arial"/>
            <w:sz w:val="20"/>
            <w:szCs w:val="20"/>
            <w:vertAlign w:val="superscript"/>
          </w:rPr>
          <w:t>3</w:t>
        </w:r>
      </w:smartTag>
      <w:r w:rsidRPr="00A60908">
        <w:rPr>
          <w:rFonts w:ascii="Arial" w:hAnsi="Arial" w:cs="Arial"/>
          <w:sz w:val="20"/>
          <w:szCs w:val="20"/>
        </w:rPr>
        <w:t xml:space="preserve"> </w:t>
      </w:r>
      <w:r w:rsidR="00757A09" w:rsidRPr="00A60908">
        <w:rPr>
          <w:rFonts w:ascii="Arial" w:hAnsi="Arial" w:cs="Arial"/>
          <w:sz w:val="20"/>
          <w:szCs w:val="20"/>
        </w:rPr>
        <w:t xml:space="preserve">dodané pitné vody a </w:t>
      </w:r>
      <w:r w:rsidR="008D1FEB" w:rsidRPr="00A60908">
        <w:rPr>
          <w:rFonts w:ascii="Arial" w:hAnsi="Arial" w:cs="Arial"/>
          <w:sz w:val="20"/>
          <w:szCs w:val="20"/>
        </w:rPr>
        <w:t xml:space="preserve">odvedené </w:t>
      </w:r>
      <w:r w:rsidR="00747CB5" w:rsidRPr="00A60908">
        <w:rPr>
          <w:rFonts w:ascii="Arial" w:hAnsi="Arial" w:cs="Arial"/>
          <w:sz w:val="20"/>
          <w:szCs w:val="20"/>
        </w:rPr>
        <w:t xml:space="preserve">odpadní </w:t>
      </w:r>
      <w:r w:rsidR="008D1FEB" w:rsidRPr="00A60908">
        <w:rPr>
          <w:rFonts w:ascii="Arial" w:hAnsi="Arial" w:cs="Arial"/>
          <w:sz w:val="20"/>
          <w:szCs w:val="20"/>
        </w:rPr>
        <w:t>vody,</w:t>
      </w:r>
    </w:p>
    <w:p w:rsidR="00A60908" w:rsidRDefault="00A60908" w:rsidP="00660E2F">
      <w:pPr>
        <w:numPr>
          <w:ilvl w:val="0"/>
          <w:numId w:val="33"/>
        </w:numPr>
        <w:autoSpaceDE w:val="0"/>
        <w:autoSpaceDN w:val="0"/>
        <w:adjustRightInd w:val="0"/>
        <w:spacing w:before="120"/>
        <w:jc w:val="both"/>
        <w:rPr>
          <w:rFonts w:ascii="Arial" w:hAnsi="Arial" w:cs="Arial"/>
          <w:sz w:val="20"/>
          <w:szCs w:val="20"/>
        </w:rPr>
      </w:pPr>
      <w:r>
        <w:rPr>
          <w:rFonts w:ascii="Arial" w:hAnsi="Arial" w:cs="Arial"/>
          <w:sz w:val="20"/>
          <w:szCs w:val="20"/>
        </w:rPr>
        <w:t xml:space="preserve">jedenkrát ročně do 31. </w:t>
      </w:r>
      <w:r w:rsidR="00E25EB2">
        <w:rPr>
          <w:rFonts w:ascii="Arial" w:hAnsi="Arial" w:cs="Arial"/>
          <w:sz w:val="20"/>
          <w:szCs w:val="20"/>
        </w:rPr>
        <w:t>3.</w:t>
      </w:r>
      <w:r>
        <w:rPr>
          <w:rFonts w:ascii="Arial" w:hAnsi="Arial" w:cs="Arial"/>
          <w:sz w:val="20"/>
          <w:szCs w:val="20"/>
        </w:rPr>
        <w:t xml:space="preserve"> </w:t>
      </w:r>
      <w:r w:rsidR="009C796D" w:rsidRPr="00A60908">
        <w:rPr>
          <w:rFonts w:ascii="Arial" w:hAnsi="Arial" w:cs="Arial"/>
          <w:sz w:val="20"/>
          <w:szCs w:val="20"/>
        </w:rPr>
        <w:t>poskytování informací Vlastník</w:t>
      </w:r>
      <w:r w:rsidR="00E25EB2">
        <w:rPr>
          <w:rFonts w:ascii="Arial" w:hAnsi="Arial" w:cs="Arial"/>
          <w:sz w:val="20"/>
          <w:szCs w:val="20"/>
        </w:rPr>
        <w:t>ovi</w:t>
      </w:r>
      <w:r w:rsidR="009C796D" w:rsidRPr="00A60908">
        <w:rPr>
          <w:rFonts w:ascii="Arial" w:hAnsi="Arial" w:cs="Arial"/>
          <w:sz w:val="20"/>
          <w:szCs w:val="20"/>
        </w:rPr>
        <w:t xml:space="preserve"> ohledně uzavření smluv o </w:t>
      </w:r>
      <w:r w:rsidR="0017635D" w:rsidRPr="00A60908">
        <w:rPr>
          <w:rFonts w:ascii="Arial" w:hAnsi="Arial" w:cs="Arial"/>
          <w:sz w:val="20"/>
          <w:szCs w:val="20"/>
        </w:rPr>
        <w:t xml:space="preserve">dodávce pitné vody a </w:t>
      </w:r>
      <w:r w:rsidR="009C796D" w:rsidRPr="00A60908">
        <w:rPr>
          <w:rFonts w:ascii="Arial" w:hAnsi="Arial" w:cs="Arial"/>
          <w:sz w:val="20"/>
          <w:szCs w:val="20"/>
        </w:rPr>
        <w:t>odvádění odpadních vod, včetně obchodních a platebních podmínek,</w:t>
      </w:r>
    </w:p>
    <w:p w:rsidR="00A60908" w:rsidRDefault="009D7143"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každoročně nejpozději do 30. </w:t>
      </w:r>
      <w:r w:rsidR="00C700E8">
        <w:rPr>
          <w:rFonts w:ascii="Arial" w:hAnsi="Arial" w:cs="Arial"/>
          <w:sz w:val="20"/>
          <w:szCs w:val="20"/>
        </w:rPr>
        <w:t xml:space="preserve">4. </w:t>
      </w:r>
      <w:r w:rsidR="00E46658" w:rsidRPr="00A60908">
        <w:rPr>
          <w:rFonts w:ascii="Arial" w:hAnsi="Arial" w:cs="Arial"/>
          <w:sz w:val="20"/>
          <w:szCs w:val="20"/>
        </w:rPr>
        <w:t xml:space="preserve">následujícího roku </w:t>
      </w:r>
      <w:r w:rsidRPr="00A60908">
        <w:rPr>
          <w:rFonts w:ascii="Arial" w:hAnsi="Arial" w:cs="Arial"/>
          <w:sz w:val="20"/>
          <w:szCs w:val="20"/>
        </w:rPr>
        <w:t>před</w:t>
      </w:r>
      <w:r w:rsidR="00100455" w:rsidRPr="00A60908">
        <w:rPr>
          <w:rFonts w:ascii="Arial" w:hAnsi="Arial" w:cs="Arial"/>
          <w:sz w:val="20"/>
          <w:szCs w:val="20"/>
        </w:rPr>
        <w:t>k</w:t>
      </w:r>
      <w:r w:rsidRPr="00A60908">
        <w:rPr>
          <w:rFonts w:ascii="Arial" w:hAnsi="Arial" w:cs="Arial"/>
          <w:sz w:val="20"/>
          <w:szCs w:val="20"/>
        </w:rPr>
        <w:t>l</w:t>
      </w:r>
      <w:r w:rsidR="00405194" w:rsidRPr="00A60908">
        <w:rPr>
          <w:rFonts w:ascii="Arial" w:hAnsi="Arial" w:cs="Arial"/>
          <w:sz w:val="20"/>
          <w:szCs w:val="20"/>
        </w:rPr>
        <w:t>ádání</w:t>
      </w:r>
      <w:r w:rsidRPr="00A60908">
        <w:rPr>
          <w:rFonts w:ascii="Arial" w:hAnsi="Arial" w:cs="Arial"/>
          <w:sz w:val="20"/>
          <w:szCs w:val="20"/>
        </w:rPr>
        <w:t xml:space="preserve"> ke zveřejnění úpln</w:t>
      </w:r>
      <w:r w:rsidR="00405194" w:rsidRPr="00A60908">
        <w:rPr>
          <w:rFonts w:ascii="Arial" w:hAnsi="Arial" w:cs="Arial"/>
          <w:sz w:val="20"/>
          <w:szCs w:val="20"/>
        </w:rPr>
        <w:t>ých informací</w:t>
      </w:r>
      <w:r w:rsidRPr="00A60908">
        <w:rPr>
          <w:rFonts w:ascii="Arial" w:hAnsi="Arial" w:cs="Arial"/>
          <w:sz w:val="20"/>
          <w:szCs w:val="20"/>
        </w:rPr>
        <w:t xml:space="preserve"> o </w:t>
      </w:r>
      <w:r w:rsidR="00C700E8">
        <w:rPr>
          <w:rFonts w:ascii="Arial" w:hAnsi="Arial" w:cs="Arial"/>
          <w:sz w:val="20"/>
          <w:szCs w:val="20"/>
        </w:rPr>
        <w:t xml:space="preserve">porovnání </w:t>
      </w:r>
      <w:r w:rsidRPr="00A60908">
        <w:rPr>
          <w:rFonts w:ascii="Arial" w:hAnsi="Arial" w:cs="Arial"/>
          <w:sz w:val="20"/>
          <w:szCs w:val="20"/>
        </w:rPr>
        <w:t xml:space="preserve">všech položek kalkulovaných ve </w:t>
      </w:r>
      <w:r w:rsidR="00DE64B5" w:rsidRPr="00A60908">
        <w:rPr>
          <w:rFonts w:ascii="Arial" w:hAnsi="Arial" w:cs="Arial"/>
          <w:sz w:val="20"/>
          <w:szCs w:val="20"/>
        </w:rPr>
        <w:t xml:space="preserve">vodném a </w:t>
      </w:r>
      <w:r w:rsidRPr="00A60908">
        <w:rPr>
          <w:rFonts w:ascii="Arial" w:hAnsi="Arial" w:cs="Arial"/>
          <w:sz w:val="20"/>
          <w:szCs w:val="20"/>
        </w:rPr>
        <w:t xml:space="preserve">stočném v uplynulém roce dle platného </w:t>
      </w:r>
      <w:proofErr w:type="spellStart"/>
      <w:r w:rsidRPr="00A60908">
        <w:rPr>
          <w:rFonts w:ascii="Arial" w:hAnsi="Arial" w:cs="Arial"/>
          <w:sz w:val="20"/>
          <w:szCs w:val="20"/>
        </w:rPr>
        <w:t>Z</w:t>
      </w:r>
      <w:r w:rsidR="000D5C4F" w:rsidRPr="00A60908">
        <w:rPr>
          <w:rFonts w:ascii="Arial" w:hAnsi="Arial" w:cs="Arial"/>
          <w:sz w:val="20"/>
          <w:szCs w:val="20"/>
        </w:rPr>
        <w:t>VaK</w:t>
      </w:r>
      <w:proofErr w:type="spellEnd"/>
      <w:r w:rsidR="00442C16" w:rsidRPr="00A60908">
        <w:rPr>
          <w:rFonts w:ascii="Arial" w:hAnsi="Arial" w:cs="Arial"/>
          <w:sz w:val="20"/>
          <w:szCs w:val="20"/>
        </w:rPr>
        <w:t xml:space="preserve"> ke zveřejnění</w:t>
      </w:r>
      <w:r w:rsidR="007E659B" w:rsidRPr="00A60908">
        <w:rPr>
          <w:rFonts w:ascii="Arial" w:hAnsi="Arial" w:cs="Arial"/>
          <w:sz w:val="20"/>
          <w:szCs w:val="20"/>
        </w:rPr>
        <w:t xml:space="preserve">; </w:t>
      </w:r>
      <w:r w:rsidR="00747CB5" w:rsidRPr="00A60908">
        <w:rPr>
          <w:rFonts w:ascii="Arial" w:hAnsi="Arial" w:cs="Arial"/>
          <w:sz w:val="20"/>
          <w:szCs w:val="20"/>
        </w:rPr>
        <w:t>i</w:t>
      </w:r>
      <w:r w:rsidRPr="00A60908">
        <w:rPr>
          <w:rFonts w:ascii="Arial" w:hAnsi="Arial" w:cs="Arial"/>
          <w:sz w:val="20"/>
          <w:szCs w:val="20"/>
        </w:rPr>
        <w:t>nformace za</w:t>
      </w:r>
      <w:r w:rsidR="00100455" w:rsidRPr="00A60908">
        <w:rPr>
          <w:rFonts w:ascii="Arial" w:hAnsi="Arial" w:cs="Arial"/>
          <w:sz w:val="20"/>
          <w:szCs w:val="20"/>
        </w:rPr>
        <w:t>sílat</w:t>
      </w:r>
      <w:r w:rsidRPr="00A60908">
        <w:rPr>
          <w:rFonts w:ascii="Arial" w:hAnsi="Arial" w:cs="Arial"/>
          <w:sz w:val="20"/>
          <w:szCs w:val="20"/>
        </w:rPr>
        <w:t xml:space="preserve"> ve stejném ter</w:t>
      </w:r>
      <w:r w:rsidR="00100455" w:rsidRPr="00A60908">
        <w:rPr>
          <w:rFonts w:ascii="Arial" w:hAnsi="Arial" w:cs="Arial"/>
          <w:sz w:val="20"/>
          <w:szCs w:val="20"/>
        </w:rPr>
        <w:t>mínu Ministerstvu zemědělství</w:t>
      </w:r>
      <w:r w:rsidR="008D1FEB" w:rsidRPr="00A60908">
        <w:rPr>
          <w:rFonts w:ascii="Arial" w:hAnsi="Arial" w:cs="Arial"/>
          <w:sz w:val="20"/>
          <w:szCs w:val="20"/>
        </w:rPr>
        <w:t>,</w:t>
      </w:r>
    </w:p>
    <w:p w:rsidR="00A60908" w:rsidRDefault="009C796D"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jednou ročně zveřejňování úplných informací o výpočtu ceny ve smyslu zákona o cenách, </w:t>
      </w:r>
    </w:p>
    <w:p w:rsidR="00A60908" w:rsidRDefault="008D1FEB"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sjednávání odběrů energií,</w:t>
      </w:r>
    </w:p>
    <w:p w:rsidR="00A60908" w:rsidRDefault="00DF2BB9" w:rsidP="00660E2F">
      <w:pPr>
        <w:numPr>
          <w:ilvl w:val="0"/>
          <w:numId w:val="33"/>
        </w:numPr>
        <w:autoSpaceDE w:val="0"/>
        <w:autoSpaceDN w:val="0"/>
        <w:adjustRightInd w:val="0"/>
        <w:spacing w:before="120"/>
        <w:jc w:val="both"/>
        <w:rPr>
          <w:rFonts w:ascii="Arial" w:hAnsi="Arial" w:cs="Arial"/>
          <w:sz w:val="20"/>
          <w:szCs w:val="20"/>
        </w:rPr>
      </w:pPr>
      <w:r w:rsidRPr="00A60908">
        <w:rPr>
          <w:rFonts w:ascii="Arial" w:hAnsi="Arial" w:cs="Arial"/>
          <w:sz w:val="20"/>
          <w:szCs w:val="20"/>
        </w:rPr>
        <w:t xml:space="preserve">vedení evidence revizí, které je Provozovatel povinen archivovat </w:t>
      </w:r>
      <w:r w:rsidR="009D7143" w:rsidRPr="00A60908">
        <w:rPr>
          <w:rFonts w:ascii="Arial" w:hAnsi="Arial" w:cs="Arial"/>
          <w:sz w:val="20"/>
          <w:szCs w:val="20"/>
        </w:rPr>
        <w:t xml:space="preserve">v souladu s platnými </w:t>
      </w:r>
      <w:r w:rsidR="000D5C4F" w:rsidRPr="00A60908">
        <w:rPr>
          <w:rFonts w:ascii="Arial" w:hAnsi="Arial" w:cs="Arial"/>
          <w:sz w:val="20"/>
          <w:szCs w:val="20"/>
        </w:rPr>
        <w:t>právními</w:t>
      </w:r>
      <w:r w:rsidR="00F838F0" w:rsidRPr="00A60908">
        <w:rPr>
          <w:rFonts w:ascii="Arial" w:hAnsi="Arial" w:cs="Arial"/>
          <w:sz w:val="20"/>
          <w:szCs w:val="20"/>
        </w:rPr>
        <w:t xml:space="preserve"> </w:t>
      </w:r>
      <w:r w:rsidR="009D7143" w:rsidRPr="00A60908">
        <w:rPr>
          <w:rFonts w:ascii="Arial" w:hAnsi="Arial" w:cs="Arial"/>
          <w:sz w:val="20"/>
          <w:szCs w:val="20"/>
        </w:rPr>
        <w:t>předpisy a na vyžádání předat v kopi</w:t>
      </w:r>
      <w:r w:rsidR="00300AD5" w:rsidRPr="00A60908">
        <w:rPr>
          <w:rFonts w:ascii="Arial" w:hAnsi="Arial" w:cs="Arial"/>
          <w:sz w:val="20"/>
          <w:szCs w:val="20"/>
        </w:rPr>
        <w:t>i</w:t>
      </w:r>
      <w:r w:rsidR="009D7143" w:rsidRPr="00A60908">
        <w:rPr>
          <w:rFonts w:ascii="Arial" w:hAnsi="Arial" w:cs="Arial"/>
          <w:sz w:val="20"/>
          <w:szCs w:val="20"/>
        </w:rPr>
        <w:t xml:space="preserve"> Vlastník</w:t>
      </w:r>
      <w:r w:rsidR="00C72929" w:rsidRPr="00A60908">
        <w:rPr>
          <w:rFonts w:ascii="Arial" w:hAnsi="Arial" w:cs="Arial"/>
          <w:sz w:val="20"/>
          <w:szCs w:val="20"/>
        </w:rPr>
        <w:t>ovi</w:t>
      </w:r>
      <w:r w:rsidR="008D1FEB" w:rsidRPr="00A60908">
        <w:rPr>
          <w:rFonts w:ascii="Arial" w:hAnsi="Arial" w:cs="Arial"/>
          <w:sz w:val="20"/>
          <w:szCs w:val="20"/>
        </w:rPr>
        <w:t>,</w:t>
      </w:r>
    </w:p>
    <w:p w:rsidR="00AA39DB" w:rsidRPr="00AA39DB" w:rsidRDefault="00AA39DB" w:rsidP="00660E2F">
      <w:pPr>
        <w:numPr>
          <w:ilvl w:val="0"/>
          <w:numId w:val="33"/>
        </w:numPr>
        <w:autoSpaceDE w:val="0"/>
        <w:autoSpaceDN w:val="0"/>
        <w:adjustRightInd w:val="0"/>
        <w:spacing w:before="120"/>
        <w:jc w:val="both"/>
        <w:rPr>
          <w:rFonts w:ascii="Arial" w:hAnsi="Arial" w:cs="Arial"/>
          <w:sz w:val="20"/>
          <w:szCs w:val="20"/>
        </w:rPr>
      </w:pPr>
      <w:r w:rsidRPr="00AA39DB">
        <w:rPr>
          <w:rFonts w:ascii="Arial" w:hAnsi="Arial" w:cs="Arial"/>
          <w:sz w:val="20"/>
          <w:szCs w:val="20"/>
        </w:rPr>
        <w:t xml:space="preserve">provádění odběrů vzorků pitné vody a jejích rozborů podle požadavků </w:t>
      </w:r>
      <w:proofErr w:type="spellStart"/>
      <w:r w:rsidRPr="00AA39DB">
        <w:rPr>
          <w:rFonts w:ascii="Arial" w:hAnsi="Arial" w:cs="Arial"/>
          <w:sz w:val="20"/>
          <w:szCs w:val="20"/>
        </w:rPr>
        <w:t>ZVaK</w:t>
      </w:r>
      <w:proofErr w:type="spellEnd"/>
      <w:r w:rsidRPr="00AA39DB">
        <w:rPr>
          <w:rFonts w:ascii="Arial" w:hAnsi="Arial" w:cs="Arial"/>
          <w:sz w:val="20"/>
          <w:szCs w:val="20"/>
        </w:rPr>
        <w:t xml:space="preserve"> a činit opatření, pokud dané ukazatele a parametry překročí zákonem stanovené limity,</w:t>
      </w:r>
    </w:p>
    <w:p w:rsidR="00E90DF8" w:rsidRDefault="00E51652" w:rsidP="00660E2F">
      <w:pPr>
        <w:numPr>
          <w:ilvl w:val="0"/>
          <w:numId w:val="33"/>
        </w:numPr>
        <w:autoSpaceDE w:val="0"/>
        <w:autoSpaceDN w:val="0"/>
        <w:adjustRightInd w:val="0"/>
        <w:spacing w:before="120"/>
        <w:jc w:val="both"/>
        <w:rPr>
          <w:rFonts w:ascii="Arial" w:hAnsi="Arial" w:cs="Arial"/>
          <w:sz w:val="20"/>
          <w:szCs w:val="20"/>
        </w:rPr>
      </w:pPr>
      <w:r w:rsidRPr="00E90DF8">
        <w:rPr>
          <w:rFonts w:ascii="Arial" w:hAnsi="Arial" w:cs="Arial"/>
          <w:sz w:val="20"/>
          <w:szCs w:val="20"/>
        </w:rPr>
        <w:t>provádění odběrů vzorků odpadní vody a její</w:t>
      </w:r>
      <w:r w:rsidR="00BD43A7" w:rsidRPr="00E90DF8">
        <w:rPr>
          <w:rFonts w:ascii="Arial" w:hAnsi="Arial" w:cs="Arial"/>
          <w:sz w:val="20"/>
          <w:szCs w:val="20"/>
        </w:rPr>
        <w:t xml:space="preserve"> rozbory podle požadavků </w:t>
      </w:r>
      <w:proofErr w:type="spellStart"/>
      <w:r w:rsidR="00BD43A7" w:rsidRPr="00E90DF8">
        <w:rPr>
          <w:rFonts w:ascii="Arial" w:hAnsi="Arial" w:cs="Arial"/>
          <w:sz w:val="20"/>
          <w:szCs w:val="20"/>
        </w:rPr>
        <w:t>ZVaK</w:t>
      </w:r>
      <w:proofErr w:type="spellEnd"/>
      <w:r w:rsidR="00BD43A7" w:rsidRPr="00E90DF8">
        <w:rPr>
          <w:rFonts w:ascii="Arial" w:hAnsi="Arial" w:cs="Arial"/>
          <w:sz w:val="20"/>
          <w:szCs w:val="20"/>
        </w:rPr>
        <w:t xml:space="preserve"> a </w:t>
      </w:r>
      <w:r w:rsidRPr="00E90DF8">
        <w:rPr>
          <w:rFonts w:ascii="Arial" w:hAnsi="Arial" w:cs="Arial"/>
          <w:sz w:val="20"/>
          <w:szCs w:val="20"/>
        </w:rPr>
        <w:t xml:space="preserve">rozhodnutí vodoprávního úřadu a </w:t>
      </w:r>
      <w:r w:rsidR="003F6DC6" w:rsidRPr="00E90DF8">
        <w:rPr>
          <w:rFonts w:ascii="Arial" w:hAnsi="Arial" w:cs="Arial"/>
          <w:sz w:val="20"/>
          <w:szCs w:val="20"/>
        </w:rPr>
        <w:t xml:space="preserve">činění </w:t>
      </w:r>
      <w:r w:rsidRPr="00E90DF8">
        <w:rPr>
          <w:rFonts w:ascii="Arial" w:hAnsi="Arial" w:cs="Arial"/>
          <w:sz w:val="20"/>
          <w:szCs w:val="20"/>
        </w:rPr>
        <w:t>opatření, pokud míra znečištění nebo nejvyšší přípustné množství, případně další ukazatele a parametry překročí limity dané rozhodnutím vodoprávního úřadu, nebo kanalizačním řádem,</w:t>
      </w:r>
    </w:p>
    <w:p w:rsidR="001D6687" w:rsidRDefault="009D7143" w:rsidP="00660E2F">
      <w:pPr>
        <w:numPr>
          <w:ilvl w:val="0"/>
          <w:numId w:val="33"/>
        </w:numPr>
        <w:autoSpaceDE w:val="0"/>
        <w:autoSpaceDN w:val="0"/>
        <w:adjustRightInd w:val="0"/>
        <w:spacing w:before="120"/>
        <w:jc w:val="both"/>
        <w:rPr>
          <w:rFonts w:ascii="Arial" w:hAnsi="Arial" w:cs="Arial"/>
          <w:sz w:val="20"/>
          <w:szCs w:val="20"/>
        </w:rPr>
      </w:pPr>
      <w:r w:rsidRPr="00E90DF8">
        <w:rPr>
          <w:rFonts w:ascii="Arial" w:hAnsi="Arial" w:cs="Arial"/>
          <w:sz w:val="20"/>
          <w:szCs w:val="20"/>
        </w:rPr>
        <w:t>pln</w:t>
      </w:r>
      <w:r w:rsidR="00EB41B5" w:rsidRPr="00E90DF8">
        <w:rPr>
          <w:rFonts w:ascii="Arial" w:hAnsi="Arial" w:cs="Arial"/>
          <w:sz w:val="20"/>
          <w:szCs w:val="20"/>
        </w:rPr>
        <w:t>ění povinností stanovených</w:t>
      </w:r>
      <w:r w:rsidRPr="00E90DF8">
        <w:rPr>
          <w:rFonts w:ascii="Arial" w:hAnsi="Arial" w:cs="Arial"/>
          <w:sz w:val="20"/>
          <w:szCs w:val="20"/>
        </w:rPr>
        <w:t xml:space="preserve"> právními předpisy při nakládání s nebezpečnými chemickými</w:t>
      </w:r>
      <w:r w:rsidR="00EB41B5" w:rsidRPr="00E90DF8">
        <w:rPr>
          <w:rFonts w:ascii="Arial" w:hAnsi="Arial" w:cs="Arial"/>
          <w:sz w:val="20"/>
          <w:szCs w:val="20"/>
        </w:rPr>
        <w:t xml:space="preserve"> látkami a chemickými přípravky</w:t>
      </w:r>
      <w:r w:rsidRPr="00E90DF8">
        <w:rPr>
          <w:rFonts w:ascii="Arial" w:hAnsi="Arial" w:cs="Arial"/>
          <w:sz w:val="20"/>
          <w:szCs w:val="20"/>
        </w:rPr>
        <w:t xml:space="preserve"> a vyd</w:t>
      </w:r>
      <w:r w:rsidR="00E85FE0" w:rsidRPr="00E90DF8">
        <w:rPr>
          <w:rFonts w:ascii="Arial" w:hAnsi="Arial" w:cs="Arial"/>
          <w:sz w:val="20"/>
          <w:szCs w:val="20"/>
        </w:rPr>
        <w:t>áv</w:t>
      </w:r>
      <w:r w:rsidR="00405194" w:rsidRPr="00E90DF8">
        <w:rPr>
          <w:rFonts w:ascii="Arial" w:hAnsi="Arial" w:cs="Arial"/>
          <w:sz w:val="20"/>
          <w:szCs w:val="20"/>
        </w:rPr>
        <w:t xml:space="preserve">ání písemných </w:t>
      </w:r>
      <w:r w:rsidRPr="00E90DF8">
        <w:rPr>
          <w:rFonts w:ascii="Arial" w:hAnsi="Arial" w:cs="Arial"/>
          <w:sz w:val="20"/>
          <w:szCs w:val="20"/>
        </w:rPr>
        <w:t>pravid</w:t>
      </w:r>
      <w:r w:rsidR="00405194" w:rsidRPr="00E90DF8">
        <w:rPr>
          <w:rFonts w:ascii="Arial" w:hAnsi="Arial" w:cs="Arial"/>
          <w:sz w:val="20"/>
          <w:szCs w:val="20"/>
        </w:rPr>
        <w:t>el</w:t>
      </w:r>
      <w:r w:rsidRPr="00E90DF8">
        <w:rPr>
          <w:rFonts w:ascii="Arial" w:hAnsi="Arial" w:cs="Arial"/>
          <w:sz w:val="20"/>
          <w:szCs w:val="20"/>
        </w:rPr>
        <w:t xml:space="preserve"> o bezpečnosti, ochraně zdraví a životního prostředí při práci s</w:t>
      </w:r>
      <w:r w:rsidR="00754F09" w:rsidRPr="00E90DF8">
        <w:rPr>
          <w:rFonts w:ascii="Arial" w:hAnsi="Arial" w:cs="Arial"/>
          <w:sz w:val="20"/>
          <w:szCs w:val="20"/>
        </w:rPr>
        <w:t xml:space="preserve"> chemickými látkami včetně </w:t>
      </w:r>
      <w:r w:rsidRPr="00E90DF8">
        <w:rPr>
          <w:rFonts w:ascii="Arial" w:hAnsi="Arial" w:cs="Arial"/>
          <w:sz w:val="20"/>
          <w:szCs w:val="20"/>
        </w:rPr>
        <w:t>projedná</w:t>
      </w:r>
      <w:r w:rsidR="00EB41B5" w:rsidRPr="00E90DF8">
        <w:rPr>
          <w:rFonts w:ascii="Arial" w:hAnsi="Arial" w:cs="Arial"/>
          <w:sz w:val="20"/>
          <w:szCs w:val="20"/>
        </w:rPr>
        <w:t>ní</w:t>
      </w:r>
      <w:r w:rsidRPr="00E90DF8">
        <w:rPr>
          <w:rFonts w:ascii="Arial" w:hAnsi="Arial" w:cs="Arial"/>
          <w:sz w:val="20"/>
          <w:szCs w:val="20"/>
        </w:rPr>
        <w:t xml:space="preserve"> s o</w:t>
      </w:r>
      <w:r w:rsidR="001D6687" w:rsidRPr="00E90DF8">
        <w:rPr>
          <w:rFonts w:ascii="Arial" w:hAnsi="Arial" w:cs="Arial"/>
          <w:sz w:val="20"/>
          <w:szCs w:val="20"/>
        </w:rPr>
        <w:t>rgánem ochrany veřejného zdraví,</w:t>
      </w:r>
    </w:p>
    <w:p w:rsidR="00E90DF8" w:rsidRPr="007F3AA1" w:rsidRDefault="00E90DF8" w:rsidP="00660E2F">
      <w:pPr>
        <w:numPr>
          <w:ilvl w:val="0"/>
          <w:numId w:val="33"/>
        </w:numPr>
        <w:autoSpaceDE w:val="0"/>
        <w:autoSpaceDN w:val="0"/>
        <w:adjustRightInd w:val="0"/>
        <w:spacing w:before="120"/>
        <w:jc w:val="both"/>
        <w:rPr>
          <w:rFonts w:ascii="Arial" w:hAnsi="Arial" w:cs="Arial"/>
          <w:sz w:val="20"/>
          <w:szCs w:val="20"/>
        </w:rPr>
      </w:pPr>
      <w:r w:rsidRPr="007F3AA1">
        <w:rPr>
          <w:rFonts w:ascii="Arial" w:hAnsi="Arial" w:cs="Arial"/>
          <w:sz w:val="20"/>
          <w:szCs w:val="20"/>
        </w:rPr>
        <w:t>vedení účetnictví tak, aby bylo v souladu s příslušnými právními předpisy a zejména s pravidly cenové regulace (např. samostatně evidované náklady pro vyčíslení nákladových položek a zisku),</w:t>
      </w:r>
    </w:p>
    <w:p w:rsidR="00E90DF8" w:rsidRPr="007F3AA1" w:rsidRDefault="00E90DF8" w:rsidP="00660E2F">
      <w:pPr>
        <w:numPr>
          <w:ilvl w:val="0"/>
          <w:numId w:val="33"/>
        </w:numPr>
        <w:autoSpaceDE w:val="0"/>
        <w:autoSpaceDN w:val="0"/>
        <w:adjustRightInd w:val="0"/>
        <w:spacing w:before="120"/>
        <w:jc w:val="both"/>
        <w:rPr>
          <w:rFonts w:ascii="Arial" w:hAnsi="Arial" w:cs="Arial"/>
          <w:sz w:val="20"/>
          <w:szCs w:val="20"/>
        </w:rPr>
      </w:pPr>
      <w:r w:rsidRPr="007F3AA1">
        <w:rPr>
          <w:rFonts w:ascii="Arial" w:hAnsi="Arial" w:cs="Arial"/>
          <w:sz w:val="20"/>
          <w:szCs w:val="20"/>
        </w:rPr>
        <w:t>zajišťování nakládání s odpady, vznikajících při provozu Vodohospodářského majetku v souladu s platnými právními předpisy,</w:t>
      </w:r>
    </w:p>
    <w:p w:rsidR="00E90DF8" w:rsidRDefault="00E90DF8" w:rsidP="00660E2F">
      <w:pPr>
        <w:numPr>
          <w:ilvl w:val="0"/>
          <w:numId w:val="33"/>
        </w:numPr>
        <w:autoSpaceDE w:val="0"/>
        <w:autoSpaceDN w:val="0"/>
        <w:adjustRightInd w:val="0"/>
        <w:spacing w:before="120"/>
        <w:jc w:val="both"/>
        <w:rPr>
          <w:rFonts w:ascii="Arial" w:hAnsi="Arial" w:cs="Arial"/>
          <w:sz w:val="20"/>
          <w:szCs w:val="20"/>
        </w:rPr>
      </w:pPr>
      <w:r w:rsidRPr="007F3AA1">
        <w:rPr>
          <w:rFonts w:ascii="Arial" w:hAnsi="Arial" w:cs="Arial"/>
          <w:sz w:val="20"/>
          <w:szCs w:val="20"/>
        </w:rPr>
        <w:t>vedení evidence odpadů v souladu s platnými právními předpisy,</w:t>
      </w:r>
    </w:p>
    <w:p w:rsidR="00D707AA" w:rsidRPr="00D707AA" w:rsidRDefault="00D707AA" w:rsidP="00660E2F">
      <w:pPr>
        <w:numPr>
          <w:ilvl w:val="0"/>
          <w:numId w:val="33"/>
        </w:numPr>
        <w:autoSpaceDE w:val="0"/>
        <w:autoSpaceDN w:val="0"/>
        <w:adjustRightInd w:val="0"/>
        <w:spacing w:before="120"/>
        <w:jc w:val="both"/>
        <w:rPr>
          <w:rFonts w:ascii="Arial" w:hAnsi="Arial" w:cs="Arial"/>
          <w:sz w:val="20"/>
          <w:szCs w:val="20"/>
        </w:rPr>
      </w:pPr>
      <w:r w:rsidRPr="00D707AA">
        <w:rPr>
          <w:rFonts w:ascii="Arial" w:hAnsi="Arial" w:cs="Arial"/>
          <w:sz w:val="20"/>
          <w:szCs w:val="20"/>
        </w:rPr>
        <w:t>vedení evidence zařízení podléhajících evidenci dle platné vyhlášky MŽP o nakládání s PCB,</w:t>
      </w:r>
    </w:p>
    <w:p w:rsidR="00AA39DB" w:rsidRPr="00AA39DB" w:rsidRDefault="00AA39DB" w:rsidP="00660E2F">
      <w:pPr>
        <w:numPr>
          <w:ilvl w:val="0"/>
          <w:numId w:val="33"/>
        </w:numPr>
        <w:autoSpaceDE w:val="0"/>
        <w:autoSpaceDN w:val="0"/>
        <w:adjustRightInd w:val="0"/>
        <w:spacing w:before="120"/>
        <w:jc w:val="both"/>
        <w:rPr>
          <w:rFonts w:ascii="Arial" w:hAnsi="Arial" w:cs="Arial"/>
          <w:sz w:val="20"/>
          <w:szCs w:val="20"/>
        </w:rPr>
      </w:pPr>
      <w:r w:rsidRPr="00AA39DB">
        <w:rPr>
          <w:rFonts w:ascii="Arial" w:hAnsi="Arial" w:cs="Arial"/>
          <w:sz w:val="20"/>
          <w:szCs w:val="20"/>
        </w:rPr>
        <w:t xml:space="preserve">neprodlené oznámení každé mimořádné události související s provozováním Vodovodu nebo Kanalizace Vlastníkovi, </w:t>
      </w:r>
    </w:p>
    <w:p w:rsidR="00AA39DB" w:rsidRPr="00AA39DB" w:rsidRDefault="00AA39DB" w:rsidP="00660E2F">
      <w:pPr>
        <w:numPr>
          <w:ilvl w:val="0"/>
          <w:numId w:val="33"/>
        </w:numPr>
        <w:autoSpaceDE w:val="0"/>
        <w:autoSpaceDN w:val="0"/>
        <w:adjustRightInd w:val="0"/>
        <w:spacing w:before="120"/>
        <w:jc w:val="both"/>
        <w:rPr>
          <w:rFonts w:ascii="Arial" w:hAnsi="Arial" w:cs="Arial"/>
          <w:sz w:val="20"/>
          <w:szCs w:val="20"/>
        </w:rPr>
      </w:pPr>
      <w:r w:rsidRPr="00AA39DB">
        <w:rPr>
          <w:rFonts w:ascii="Arial" w:hAnsi="Arial" w:cs="Arial"/>
          <w:sz w:val="20"/>
          <w:szCs w:val="20"/>
        </w:rPr>
        <w:t>informování odběratelů v případě Havárie na Vodovodu nebo Kanalizaci, která omezí nebo přeruší zásobování pitnou vodou nebo odvádění odpadních vod, prostřednictvím poskytnutí informace Vlastníkovi a rovněž svých internetových stránek, a to neprodleně po zjištění Havárie,</w:t>
      </w:r>
    </w:p>
    <w:p w:rsidR="00E90DF8" w:rsidRDefault="007422B2" w:rsidP="00660E2F">
      <w:pPr>
        <w:numPr>
          <w:ilvl w:val="0"/>
          <w:numId w:val="33"/>
        </w:numPr>
        <w:autoSpaceDE w:val="0"/>
        <w:autoSpaceDN w:val="0"/>
        <w:adjustRightInd w:val="0"/>
        <w:spacing w:before="120"/>
        <w:jc w:val="both"/>
        <w:rPr>
          <w:rFonts w:ascii="Arial" w:hAnsi="Arial" w:cs="Arial"/>
          <w:sz w:val="20"/>
          <w:szCs w:val="20"/>
        </w:rPr>
      </w:pPr>
      <w:r w:rsidRPr="00E90DF8">
        <w:rPr>
          <w:rFonts w:ascii="Arial" w:hAnsi="Arial" w:cs="Arial"/>
          <w:sz w:val="20"/>
          <w:szCs w:val="20"/>
        </w:rPr>
        <w:t>zajištění součinnosti s ostatními správci a provozovateli sítí včetně správce komunikace v případě odstraňování Havárie,</w:t>
      </w:r>
    </w:p>
    <w:p w:rsidR="00E90DF8" w:rsidRDefault="00E90DF8" w:rsidP="00660E2F">
      <w:pPr>
        <w:numPr>
          <w:ilvl w:val="0"/>
          <w:numId w:val="33"/>
        </w:numPr>
        <w:tabs>
          <w:tab w:val="left" w:pos="1276"/>
        </w:tabs>
        <w:autoSpaceDE w:val="0"/>
        <w:autoSpaceDN w:val="0"/>
        <w:adjustRightInd w:val="0"/>
        <w:spacing w:before="120"/>
        <w:jc w:val="both"/>
        <w:rPr>
          <w:rFonts w:ascii="Arial" w:hAnsi="Arial" w:cs="Arial"/>
          <w:sz w:val="20"/>
          <w:szCs w:val="20"/>
        </w:rPr>
      </w:pPr>
      <w:r w:rsidRPr="00314929">
        <w:rPr>
          <w:rFonts w:ascii="Arial" w:hAnsi="Arial" w:cs="Arial"/>
          <w:sz w:val="20"/>
          <w:szCs w:val="20"/>
        </w:rPr>
        <w:t xml:space="preserve">za krizové situace poskytovat odborné služby při nouzovém </w:t>
      </w:r>
      <w:r>
        <w:rPr>
          <w:rFonts w:ascii="Arial" w:hAnsi="Arial" w:cs="Arial"/>
          <w:sz w:val="20"/>
          <w:szCs w:val="20"/>
        </w:rPr>
        <w:t xml:space="preserve">zásobování pitnou vodou a </w:t>
      </w:r>
      <w:r w:rsidRPr="00314929">
        <w:rPr>
          <w:rFonts w:ascii="Arial" w:hAnsi="Arial" w:cs="Arial"/>
          <w:sz w:val="20"/>
          <w:szCs w:val="20"/>
        </w:rPr>
        <w:t xml:space="preserve">odvádění odpadních vod ve smyslu </w:t>
      </w:r>
      <w:r>
        <w:rPr>
          <w:rFonts w:ascii="Arial" w:hAnsi="Arial" w:cs="Arial"/>
          <w:sz w:val="20"/>
          <w:szCs w:val="20"/>
        </w:rPr>
        <w:t xml:space="preserve">ustanovení </w:t>
      </w:r>
      <w:r w:rsidRPr="00314929">
        <w:rPr>
          <w:rFonts w:ascii="Arial" w:hAnsi="Arial" w:cs="Arial"/>
          <w:sz w:val="20"/>
          <w:szCs w:val="20"/>
        </w:rPr>
        <w:t>§</w:t>
      </w:r>
      <w:r>
        <w:rPr>
          <w:rFonts w:ascii="Arial" w:hAnsi="Arial" w:cs="Arial"/>
          <w:sz w:val="20"/>
          <w:szCs w:val="20"/>
        </w:rPr>
        <w:t xml:space="preserve"> 21 </w:t>
      </w:r>
      <w:proofErr w:type="gramStart"/>
      <w:r>
        <w:rPr>
          <w:rFonts w:ascii="Arial" w:hAnsi="Arial" w:cs="Arial"/>
          <w:sz w:val="20"/>
          <w:szCs w:val="20"/>
        </w:rPr>
        <w:t xml:space="preserve">odst.1 </w:t>
      </w:r>
      <w:proofErr w:type="spellStart"/>
      <w:r>
        <w:rPr>
          <w:rFonts w:ascii="Arial" w:hAnsi="Arial" w:cs="Arial"/>
          <w:sz w:val="20"/>
          <w:szCs w:val="20"/>
        </w:rPr>
        <w:t>ZVaK</w:t>
      </w:r>
      <w:proofErr w:type="spellEnd"/>
      <w:proofErr w:type="gramEnd"/>
      <w:r>
        <w:rPr>
          <w:rFonts w:ascii="Arial" w:hAnsi="Arial" w:cs="Arial"/>
          <w:sz w:val="20"/>
          <w:szCs w:val="20"/>
        </w:rPr>
        <w:t>.</w:t>
      </w:r>
    </w:p>
    <w:p w:rsidR="00722D23" w:rsidRDefault="00722D23" w:rsidP="00DA6650">
      <w:pPr>
        <w:numPr>
          <w:ilvl w:val="0"/>
          <w:numId w:val="5"/>
        </w:numPr>
        <w:tabs>
          <w:tab w:val="clear" w:pos="720"/>
        </w:tabs>
        <w:autoSpaceDE w:val="0"/>
        <w:autoSpaceDN w:val="0"/>
        <w:adjustRightInd w:val="0"/>
        <w:spacing w:before="240"/>
        <w:ind w:left="357" w:hanging="357"/>
        <w:jc w:val="both"/>
        <w:rPr>
          <w:rFonts w:ascii="Arial" w:hAnsi="Arial" w:cs="Arial"/>
          <w:sz w:val="20"/>
          <w:szCs w:val="20"/>
        </w:rPr>
      </w:pPr>
      <w:r w:rsidRPr="00722D23">
        <w:rPr>
          <w:rFonts w:ascii="Arial" w:hAnsi="Arial" w:cs="Arial"/>
          <w:sz w:val="20"/>
          <w:szCs w:val="20"/>
        </w:rPr>
        <w:t xml:space="preserve">Provozovatel je </w:t>
      </w:r>
      <w:r w:rsidR="00DA6650">
        <w:rPr>
          <w:rFonts w:ascii="Arial" w:hAnsi="Arial" w:cs="Arial"/>
          <w:sz w:val="20"/>
          <w:szCs w:val="20"/>
        </w:rPr>
        <w:t xml:space="preserve">povinen </w:t>
      </w:r>
      <w:r w:rsidR="00DA6650" w:rsidRPr="00DA6650">
        <w:rPr>
          <w:rFonts w:ascii="Arial" w:hAnsi="Arial" w:cs="Arial"/>
          <w:sz w:val="20"/>
          <w:szCs w:val="20"/>
        </w:rPr>
        <w:t>předl</w:t>
      </w:r>
      <w:r w:rsidR="00DA6650">
        <w:rPr>
          <w:rFonts w:ascii="Arial" w:hAnsi="Arial" w:cs="Arial"/>
          <w:sz w:val="20"/>
          <w:szCs w:val="20"/>
        </w:rPr>
        <w:t>ožit</w:t>
      </w:r>
      <w:r w:rsidR="00DA6650" w:rsidRPr="00DA6650">
        <w:rPr>
          <w:rFonts w:ascii="Arial" w:hAnsi="Arial" w:cs="Arial"/>
          <w:sz w:val="20"/>
          <w:szCs w:val="20"/>
        </w:rPr>
        <w:t xml:space="preserve"> Vlastníkovi návrh Plán</w:t>
      </w:r>
      <w:r w:rsidR="00DA6650">
        <w:rPr>
          <w:rFonts w:ascii="Arial" w:hAnsi="Arial" w:cs="Arial"/>
          <w:sz w:val="20"/>
          <w:szCs w:val="20"/>
        </w:rPr>
        <w:t>u</w:t>
      </w:r>
      <w:r w:rsidR="00DA6650" w:rsidRPr="00DA6650">
        <w:rPr>
          <w:rFonts w:ascii="Arial" w:hAnsi="Arial" w:cs="Arial"/>
          <w:sz w:val="20"/>
          <w:szCs w:val="20"/>
        </w:rPr>
        <w:t xml:space="preserve"> </w:t>
      </w:r>
      <w:r w:rsidR="00DA6650">
        <w:rPr>
          <w:rFonts w:ascii="Arial" w:hAnsi="Arial" w:cs="Arial"/>
          <w:sz w:val="20"/>
          <w:szCs w:val="20"/>
        </w:rPr>
        <w:t>i</w:t>
      </w:r>
      <w:r w:rsidR="00DA6650" w:rsidRPr="00DA6650">
        <w:rPr>
          <w:rFonts w:ascii="Arial" w:hAnsi="Arial" w:cs="Arial"/>
          <w:sz w:val="20"/>
          <w:szCs w:val="20"/>
        </w:rPr>
        <w:t xml:space="preserve">nvestic a </w:t>
      </w:r>
      <w:r w:rsidR="00DA6650">
        <w:rPr>
          <w:rFonts w:ascii="Arial" w:hAnsi="Arial" w:cs="Arial"/>
          <w:sz w:val="20"/>
          <w:szCs w:val="20"/>
        </w:rPr>
        <w:t>o</w:t>
      </w:r>
      <w:r w:rsidR="00DA6650" w:rsidRPr="00DA6650">
        <w:rPr>
          <w:rFonts w:ascii="Arial" w:hAnsi="Arial" w:cs="Arial"/>
          <w:sz w:val="20"/>
          <w:szCs w:val="20"/>
        </w:rPr>
        <w:t xml:space="preserve">bnovy </w:t>
      </w:r>
      <w:r w:rsidR="004A3B1D">
        <w:rPr>
          <w:rFonts w:ascii="Arial" w:hAnsi="Arial" w:cs="Arial"/>
          <w:sz w:val="20"/>
          <w:szCs w:val="20"/>
        </w:rPr>
        <w:t xml:space="preserve">na následující kalendářní rok </w:t>
      </w:r>
      <w:r w:rsidR="00DA6650" w:rsidRPr="00DA6650">
        <w:rPr>
          <w:rFonts w:ascii="Arial" w:hAnsi="Arial" w:cs="Arial"/>
          <w:sz w:val="20"/>
          <w:szCs w:val="20"/>
        </w:rPr>
        <w:t>s návrhem specifick</w:t>
      </w:r>
      <w:r w:rsidR="00DA6650">
        <w:rPr>
          <w:rFonts w:ascii="Arial" w:hAnsi="Arial" w:cs="Arial"/>
          <w:sz w:val="20"/>
          <w:szCs w:val="20"/>
        </w:rPr>
        <w:t>ých</w:t>
      </w:r>
      <w:r w:rsidR="00DA6650" w:rsidRPr="00DA6650">
        <w:rPr>
          <w:rFonts w:ascii="Arial" w:hAnsi="Arial" w:cs="Arial"/>
          <w:sz w:val="20"/>
          <w:szCs w:val="20"/>
        </w:rPr>
        <w:t xml:space="preserve"> akc</w:t>
      </w:r>
      <w:r w:rsidR="00DA6650">
        <w:rPr>
          <w:rFonts w:ascii="Arial" w:hAnsi="Arial" w:cs="Arial"/>
          <w:sz w:val="20"/>
          <w:szCs w:val="20"/>
        </w:rPr>
        <w:t>í</w:t>
      </w:r>
      <w:r w:rsidR="00DA6650" w:rsidRPr="00DA6650">
        <w:rPr>
          <w:rFonts w:ascii="Arial" w:hAnsi="Arial" w:cs="Arial"/>
          <w:sz w:val="20"/>
          <w:szCs w:val="20"/>
        </w:rPr>
        <w:t xml:space="preserve"> (týkající se částí Vodovodu a Kanalizace s vysokým rizikem výskytu Poruch a Havárií, zejména ve vztahu k opotřebení Vodohospodářského majetku ve smyslu prováděcích předpisů k </w:t>
      </w:r>
      <w:proofErr w:type="spellStart"/>
      <w:proofErr w:type="gramStart"/>
      <w:r w:rsidR="00DA6650" w:rsidRPr="00DA6650">
        <w:rPr>
          <w:rFonts w:ascii="Arial" w:hAnsi="Arial" w:cs="Arial"/>
          <w:sz w:val="20"/>
          <w:szCs w:val="20"/>
        </w:rPr>
        <w:t>ZVaK</w:t>
      </w:r>
      <w:proofErr w:type="spellEnd"/>
      <w:proofErr w:type="gramEnd"/>
      <w:r w:rsidR="00DA6650" w:rsidRPr="00DA6650">
        <w:rPr>
          <w:rFonts w:ascii="Arial" w:hAnsi="Arial" w:cs="Arial"/>
          <w:sz w:val="20"/>
          <w:szCs w:val="20"/>
        </w:rPr>
        <w:t>)</w:t>
      </w:r>
      <w:r w:rsidR="00DA6650">
        <w:rPr>
          <w:rFonts w:ascii="Arial" w:hAnsi="Arial" w:cs="Arial"/>
          <w:sz w:val="20"/>
          <w:szCs w:val="20"/>
        </w:rPr>
        <w:t xml:space="preserve">, </w:t>
      </w:r>
      <w:r w:rsidR="00DA6650" w:rsidRPr="00DA6650">
        <w:rPr>
          <w:rFonts w:ascii="Arial" w:hAnsi="Arial" w:cs="Arial"/>
          <w:sz w:val="20"/>
          <w:szCs w:val="20"/>
        </w:rPr>
        <w:t xml:space="preserve">a to nejpozději do 30. </w:t>
      </w:r>
      <w:r w:rsidR="00DA6650">
        <w:rPr>
          <w:rFonts w:ascii="Arial" w:hAnsi="Arial" w:cs="Arial"/>
          <w:sz w:val="20"/>
          <w:szCs w:val="20"/>
        </w:rPr>
        <w:t>č</w:t>
      </w:r>
      <w:r w:rsidR="00DA6650" w:rsidRPr="00DA6650">
        <w:rPr>
          <w:rFonts w:ascii="Arial" w:hAnsi="Arial" w:cs="Arial"/>
          <w:sz w:val="20"/>
          <w:szCs w:val="20"/>
        </w:rPr>
        <w:t>ervna</w:t>
      </w:r>
      <w:r w:rsidR="00DA6650">
        <w:rPr>
          <w:rFonts w:ascii="Arial" w:hAnsi="Arial" w:cs="Arial"/>
          <w:sz w:val="20"/>
          <w:szCs w:val="20"/>
        </w:rPr>
        <w:t xml:space="preserve">. Pro </w:t>
      </w:r>
      <w:r w:rsidR="00DA6650" w:rsidRPr="00DA6650">
        <w:rPr>
          <w:rFonts w:ascii="Arial" w:hAnsi="Arial" w:cs="Arial"/>
          <w:sz w:val="20"/>
          <w:szCs w:val="20"/>
        </w:rPr>
        <w:t xml:space="preserve">stanovení předpokládané výše nákladů </w:t>
      </w:r>
      <w:r w:rsidR="00DA6650">
        <w:rPr>
          <w:rFonts w:ascii="Arial" w:hAnsi="Arial" w:cs="Arial"/>
          <w:sz w:val="20"/>
          <w:szCs w:val="20"/>
        </w:rPr>
        <w:t>těchto akcí p</w:t>
      </w:r>
      <w:r w:rsidR="00DA6650" w:rsidRPr="00DA6650">
        <w:rPr>
          <w:rFonts w:ascii="Arial" w:hAnsi="Arial" w:cs="Arial"/>
          <w:sz w:val="20"/>
          <w:szCs w:val="20"/>
        </w:rPr>
        <w:t>oužij</w:t>
      </w:r>
      <w:r w:rsidR="00DA6650">
        <w:rPr>
          <w:rFonts w:ascii="Arial" w:hAnsi="Arial" w:cs="Arial"/>
          <w:sz w:val="20"/>
          <w:szCs w:val="20"/>
        </w:rPr>
        <w:t>e provozovatel</w:t>
      </w:r>
      <w:r w:rsidR="00DA6650" w:rsidRPr="00DA6650">
        <w:rPr>
          <w:rFonts w:ascii="Arial" w:hAnsi="Arial" w:cs="Arial"/>
          <w:sz w:val="20"/>
          <w:szCs w:val="20"/>
        </w:rPr>
        <w:t xml:space="preserve"> hodnoty dle cen z veřejně dostupných zdrojů zvýšené o rezervu ve výši 10 %, nebo hodnoty dle cen používaných v rámci majetkové evidence zvýšené o </w:t>
      </w:r>
      <w:r w:rsidR="00DA6650" w:rsidRPr="00DA6650">
        <w:rPr>
          <w:rFonts w:ascii="Arial" w:hAnsi="Arial" w:cs="Arial"/>
          <w:sz w:val="20"/>
          <w:szCs w:val="20"/>
        </w:rPr>
        <w:lastRenderedPageBreak/>
        <w:t>rezervu ve výši 25 %, podle toho, jaká hodnota je vyšší</w:t>
      </w:r>
      <w:r w:rsidR="00DA6650">
        <w:rPr>
          <w:rFonts w:ascii="Arial" w:hAnsi="Arial" w:cs="Arial"/>
          <w:sz w:val="20"/>
          <w:szCs w:val="20"/>
        </w:rPr>
        <w:t xml:space="preserve">. </w:t>
      </w:r>
      <w:r w:rsidR="00DA6650" w:rsidRPr="00DA6650">
        <w:rPr>
          <w:rFonts w:ascii="Arial" w:hAnsi="Arial" w:cs="Arial"/>
          <w:sz w:val="20"/>
          <w:szCs w:val="20"/>
        </w:rPr>
        <w:t>Vlastník je povinen tyto návrhy Provozovatele v rámci přípravy Plán</w:t>
      </w:r>
      <w:r w:rsidR="00DA6650">
        <w:rPr>
          <w:rFonts w:ascii="Arial" w:hAnsi="Arial" w:cs="Arial"/>
          <w:sz w:val="20"/>
          <w:szCs w:val="20"/>
        </w:rPr>
        <w:t>u</w:t>
      </w:r>
      <w:r w:rsidR="00DA6650" w:rsidRPr="00DA6650">
        <w:rPr>
          <w:rFonts w:ascii="Arial" w:hAnsi="Arial" w:cs="Arial"/>
          <w:sz w:val="20"/>
          <w:szCs w:val="20"/>
        </w:rPr>
        <w:t xml:space="preserve"> </w:t>
      </w:r>
      <w:r w:rsidR="00DA6650">
        <w:rPr>
          <w:rFonts w:ascii="Arial" w:hAnsi="Arial" w:cs="Arial"/>
          <w:sz w:val="20"/>
          <w:szCs w:val="20"/>
        </w:rPr>
        <w:t>i</w:t>
      </w:r>
      <w:r w:rsidR="00DA6650" w:rsidRPr="00DA6650">
        <w:rPr>
          <w:rFonts w:ascii="Arial" w:hAnsi="Arial" w:cs="Arial"/>
          <w:sz w:val="20"/>
          <w:szCs w:val="20"/>
        </w:rPr>
        <w:t xml:space="preserve">nvestic a </w:t>
      </w:r>
      <w:r w:rsidR="00DA6650">
        <w:rPr>
          <w:rFonts w:ascii="Arial" w:hAnsi="Arial" w:cs="Arial"/>
          <w:sz w:val="20"/>
          <w:szCs w:val="20"/>
        </w:rPr>
        <w:t>o</w:t>
      </w:r>
      <w:r w:rsidR="00DA6650" w:rsidRPr="00DA6650">
        <w:rPr>
          <w:rFonts w:ascii="Arial" w:hAnsi="Arial" w:cs="Arial"/>
          <w:sz w:val="20"/>
          <w:szCs w:val="20"/>
        </w:rPr>
        <w:t xml:space="preserve">bnovy s Provozovatelem projednat nejpozději do 30. </w:t>
      </w:r>
      <w:r w:rsidR="004A3B1D">
        <w:rPr>
          <w:rFonts w:ascii="Arial" w:hAnsi="Arial" w:cs="Arial"/>
          <w:sz w:val="20"/>
          <w:szCs w:val="20"/>
        </w:rPr>
        <w:t>října</w:t>
      </w:r>
      <w:r w:rsidR="00DA6650" w:rsidRPr="00DA6650">
        <w:rPr>
          <w:rFonts w:ascii="Arial" w:hAnsi="Arial" w:cs="Arial"/>
          <w:sz w:val="20"/>
          <w:szCs w:val="20"/>
        </w:rPr>
        <w:t>.</w:t>
      </w:r>
    </w:p>
    <w:p w:rsidR="00DA6650" w:rsidRDefault="00DA6650" w:rsidP="00DA6650">
      <w:pPr>
        <w:numPr>
          <w:ilvl w:val="0"/>
          <w:numId w:val="5"/>
        </w:numPr>
        <w:tabs>
          <w:tab w:val="clear" w:pos="720"/>
        </w:tabs>
        <w:autoSpaceDE w:val="0"/>
        <w:autoSpaceDN w:val="0"/>
        <w:adjustRightInd w:val="0"/>
        <w:spacing w:before="240"/>
        <w:ind w:left="357" w:hanging="357"/>
        <w:jc w:val="both"/>
        <w:rPr>
          <w:rFonts w:ascii="Arial" w:hAnsi="Arial" w:cs="Arial"/>
          <w:sz w:val="20"/>
          <w:szCs w:val="20"/>
        </w:rPr>
      </w:pPr>
      <w:r>
        <w:rPr>
          <w:rFonts w:ascii="Arial" w:hAnsi="Arial" w:cs="Arial"/>
          <w:sz w:val="20"/>
          <w:szCs w:val="20"/>
        </w:rPr>
        <w:t xml:space="preserve">Provozovatel je oprávněn </w:t>
      </w:r>
      <w:r w:rsidRPr="00722D23">
        <w:rPr>
          <w:rFonts w:ascii="Arial" w:hAnsi="Arial" w:cs="Arial"/>
          <w:sz w:val="20"/>
          <w:szCs w:val="20"/>
        </w:rPr>
        <w:t xml:space="preserve">zúčastnit se předávání díla v rámci ukončení akce dle Plánu </w:t>
      </w:r>
      <w:r>
        <w:rPr>
          <w:rFonts w:ascii="Arial" w:hAnsi="Arial" w:cs="Arial"/>
          <w:sz w:val="20"/>
          <w:szCs w:val="20"/>
        </w:rPr>
        <w:t>i</w:t>
      </w:r>
      <w:r w:rsidRPr="00722D23">
        <w:rPr>
          <w:rFonts w:ascii="Arial" w:hAnsi="Arial" w:cs="Arial"/>
          <w:sz w:val="20"/>
          <w:szCs w:val="20"/>
        </w:rPr>
        <w:t xml:space="preserve">nvestic </w:t>
      </w:r>
      <w:r>
        <w:rPr>
          <w:rFonts w:ascii="Arial" w:hAnsi="Arial" w:cs="Arial"/>
          <w:sz w:val="20"/>
          <w:szCs w:val="20"/>
        </w:rPr>
        <w:t>a</w:t>
      </w:r>
      <w:r w:rsidRPr="00722D23">
        <w:rPr>
          <w:rFonts w:ascii="Arial" w:hAnsi="Arial" w:cs="Arial"/>
          <w:sz w:val="20"/>
          <w:szCs w:val="20"/>
        </w:rPr>
        <w:t xml:space="preserve"> </w:t>
      </w:r>
      <w:r>
        <w:rPr>
          <w:rFonts w:ascii="Arial" w:hAnsi="Arial" w:cs="Arial"/>
          <w:sz w:val="20"/>
          <w:szCs w:val="20"/>
        </w:rPr>
        <w:t>o</w:t>
      </w:r>
      <w:r w:rsidRPr="00722D23">
        <w:rPr>
          <w:rFonts w:ascii="Arial" w:hAnsi="Arial" w:cs="Arial"/>
          <w:sz w:val="20"/>
          <w:szCs w:val="20"/>
        </w:rPr>
        <w:t>bnovy, v</w:t>
      </w:r>
      <w:r>
        <w:rPr>
          <w:rFonts w:ascii="Arial" w:hAnsi="Arial" w:cs="Arial"/>
          <w:sz w:val="20"/>
          <w:szCs w:val="20"/>
        </w:rPr>
        <w:t>četně všech provozních zkoušek.</w:t>
      </w:r>
    </w:p>
    <w:p w:rsidR="00B40C78" w:rsidRPr="00DA6650" w:rsidRDefault="00B40C78" w:rsidP="00DA6650">
      <w:pPr>
        <w:autoSpaceDE w:val="0"/>
        <w:autoSpaceDN w:val="0"/>
        <w:adjustRightInd w:val="0"/>
        <w:spacing w:before="120"/>
        <w:ind w:left="360"/>
        <w:jc w:val="both"/>
        <w:rPr>
          <w:rFonts w:ascii="Arial" w:hAnsi="Arial" w:cs="Arial"/>
          <w:sz w:val="20"/>
          <w:szCs w:val="20"/>
        </w:rPr>
      </w:pPr>
    </w:p>
    <w:p w:rsidR="00102310" w:rsidRPr="00D72B22" w:rsidRDefault="00102310" w:rsidP="005B64E7">
      <w:pPr>
        <w:pStyle w:val="Nadpis1"/>
        <w:keepLines/>
        <w:spacing w:before="120" w:after="0" w:line="240" w:lineRule="auto"/>
        <w:jc w:val="center"/>
        <w:rPr>
          <w:rFonts w:ascii="Arial" w:hAnsi="Arial"/>
          <w:b/>
          <w:sz w:val="24"/>
          <w:szCs w:val="24"/>
        </w:rPr>
      </w:pPr>
      <w:bookmarkStart w:id="28" w:name="_Toc256938541"/>
      <w:bookmarkStart w:id="29" w:name="_Toc444675628"/>
      <w:r w:rsidRPr="00D72B22">
        <w:rPr>
          <w:rFonts w:ascii="Arial" w:hAnsi="Arial"/>
          <w:b/>
          <w:sz w:val="24"/>
          <w:szCs w:val="24"/>
        </w:rPr>
        <w:t xml:space="preserve">Článek </w:t>
      </w:r>
      <w:r w:rsidR="00DA44F6" w:rsidRPr="00D72B22">
        <w:rPr>
          <w:rFonts w:ascii="Arial" w:hAnsi="Arial"/>
          <w:b/>
          <w:sz w:val="24"/>
          <w:szCs w:val="24"/>
        </w:rPr>
        <w:t>VIII</w:t>
      </w:r>
      <w:bookmarkEnd w:id="28"/>
      <w:bookmarkEnd w:id="29"/>
    </w:p>
    <w:p w:rsidR="00102310" w:rsidRPr="00D72B22" w:rsidRDefault="00102310" w:rsidP="005B64E7">
      <w:pPr>
        <w:pStyle w:val="Nadpis2"/>
        <w:keepLines/>
        <w:spacing w:before="120" w:line="240" w:lineRule="auto"/>
        <w:jc w:val="center"/>
        <w:rPr>
          <w:rFonts w:ascii="Arial" w:hAnsi="Arial"/>
          <w:b/>
          <w:sz w:val="24"/>
          <w:szCs w:val="24"/>
        </w:rPr>
      </w:pPr>
      <w:bookmarkStart w:id="30" w:name="_Toc256938542"/>
      <w:bookmarkStart w:id="31" w:name="_Toc444675629"/>
      <w:r w:rsidRPr="00D72B22">
        <w:rPr>
          <w:rFonts w:ascii="Arial" w:hAnsi="Arial"/>
          <w:b/>
          <w:sz w:val="24"/>
          <w:szCs w:val="24"/>
        </w:rPr>
        <w:t>Výkonové ukazatele kvality vodohospodářských služeb</w:t>
      </w:r>
      <w:bookmarkEnd w:id="30"/>
      <w:bookmarkEnd w:id="31"/>
    </w:p>
    <w:p w:rsidR="00145546" w:rsidRPr="00D72B22" w:rsidRDefault="00DA44F6" w:rsidP="00AA39DB">
      <w:pPr>
        <w:numPr>
          <w:ilvl w:val="0"/>
          <w:numId w:val="15"/>
        </w:numPr>
        <w:tabs>
          <w:tab w:val="clear" w:pos="720"/>
        </w:tabs>
        <w:autoSpaceDE w:val="0"/>
        <w:autoSpaceDN w:val="0"/>
        <w:adjustRightInd w:val="0"/>
        <w:spacing w:before="120"/>
        <w:ind w:left="357" w:hanging="357"/>
        <w:jc w:val="both"/>
        <w:rPr>
          <w:rFonts w:ascii="Arial" w:hAnsi="Arial" w:cs="Arial"/>
          <w:sz w:val="20"/>
          <w:szCs w:val="20"/>
        </w:rPr>
      </w:pPr>
      <w:r w:rsidRPr="00D72B22">
        <w:rPr>
          <w:rFonts w:ascii="Arial" w:hAnsi="Arial" w:cs="Arial"/>
          <w:sz w:val="20"/>
          <w:szCs w:val="20"/>
        </w:rPr>
        <w:t>Za účelem zajištění kvality služeb Provozovatele při provozování Vodohospodářského majetku podle této Smlouvy a sledování úrovně kvality těchto služeb, sj</w:t>
      </w:r>
      <w:r w:rsidR="003E3C87" w:rsidRPr="00D72B22">
        <w:rPr>
          <w:rFonts w:ascii="Arial" w:hAnsi="Arial" w:cs="Arial"/>
          <w:sz w:val="20"/>
          <w:szCs w:val="20"/>
        </w:rPr>
        <w:t>ednávají Smluvní strany systém v</w:t>
      </w:r>
      <w:r w:rsidRPr="00D72B22">
        <w:rPr>
          <w:rFonts w:ascii="Arial" w:hAnsi="Arial" w:cs="Arial"/>
          <w:sz w:val="20"/>
          <w:szCs w:val="20"/>
        </w:rPr>
        <w:t>ýkonových ukazatelů, jejich sledování a vyhodnocování, jakož i systém smluvních pokut za nedosažení, resp. překročení referenčních hodnot těchto ukazatelů</w:t>
      </w:r>
      <w:r w:rsidR="00AA39DB">
        <w:rPr>
          <w:rFonts w:ascii="Arial" w:hAnsi="Arial" w:cs="Arial"/>
          <w:sz w:val="20"/>
          <w:szCs w:val="20"/>
        </w:rPr>
        <w:t xml:space="preserve"> </w:t>
      </w:r>
      <w:r w:rsidR="00AA39DB" w:rsidRPr="00AA39DB">
        <w:rPr>
          <w:rFonts w:ascii="Arial" w:hAnsi="Arial" w:cs="Arial"/>
          <w:sz w:val="20"/>
          <w:szCs w:val="20"/>
        </w:rPr>
        <w:t>(tzv. Monitorovací systém).</w:t>
      </w:r>
      <w:r w:rsidR="0063635B" w:rsidRPr="00D72B22">
        <w:rPr>
          <w:rFonts w:ascii="Arial" w:hAnsi="Arial" w:cs="Arial"/>
          <w:sz w:val="20"/>
          <w:szCs w:val="20"/>
        </w:rPr>
        <w:t xml:space="preserve"> Jedná se o následující </w:t>
      </w:r>
      <w:r w:rsidR="00D85280" w:rsidRPr="00D72B22">
        <w:rPr>
          <w:rFonts w:ascii="Arial" w:hAnsi="Arial" w:cs="Arial"/>
          <w:sz w:val="20"/>
          <w:szCs w:val="20"/>
        </w:rPr>
        <w:t xml:space="preserve">oblasti </w:t>
      </w:r>
      <w:r w:rsidR="00442C16" w:rsidRPr="00D72B22">
        <w:rPr>
          <w:rFonts w:ascii="Arial" w:hAnsi="Arial" w:cs="Arial"/>
          <w:sz w:val="20"/>
          <w:szCs w:val="20"/>
        </w:rPr>
        <w:t>výkonových</w:t>
      </w:r>
      <w:r w:rsidR="0063635B" w:rsidRPr="00D72B22">
        <w:rPr>
          <w:rFonts w:ascii="Arial" w:hAnsi="Arial" w:cs="Arial"/>
          <w:sz w:val="20"/>
          <w:szCs w:val="20"/>
        </w:rPr>
        <w:t xml:space="preserve"> ukazat</w:t>
      </w:r>
      <w:r w:rsidR="00D85280" w:rsidRPr="00D72B22">
        <w:rPr>
          <w:rFonts w:ascii="Arial" w:hAnsi="Arial" w:cs="Arial"/>
          <w:sz w:val="20"/>
          <w:szCs w:val="20"/>
        </w:rPr>
        <w:t>elů</w:t>
      </w:r>
      <w:r w:rsidR="00EC17A0" w:rsidRPr="00D72B22">
        <w:rPr>
          <w:rFonts w:ascii="Arial" w:hAnsi="Arial" w:cs="Arial"/>
          <w:sz w:val="20"/>
          <w:szCs w:val="20"/>
        </w:rPr>
        <w:t xml:space="preserve">, jejichž </w:t>
      </w:r>
      <w:r w:rsidR="00025DCB" w:rsidRPr="00D72B22">
        <w:rPr>
          <w:rFonts w:ascii="Arial" w:hAnsi="Arial" w:cs="Arial"/>
          <w:sz w:val="20"/>
          <w:szCs w:val="20"/>
        </w:rPr>
        <w:t>podrobné vymezení a</w:t>
      </w:r>
      <w:r w:rsidR="00423201" w:rsidRPr="00D72B22">
        <w:rPr>
          <w:rFonts w:ascii="Arial" w:hAnsi="Arial" w:cs="Arial"/>
          <w:sz w:val="20"/>
          <w:szCs w:val="20"/>
        </w:rPr>
        <w:t xml:space="preserve"> </w:t>
      </w:r>
      <w:r w:rsidR="00EC17A0" w:rsidRPr="00D72B22">
        <w:rPr>
          <w:rFonts w:ascii="Arial" w:hAnsi="Arial" w:cs="Arial"/>
          <w:sz w:val="20"/>
          <w:szCs w:val="20"/>
        </w:rPr>
        <w:t>popis je uveden v </w:t>
      </w:r>
      <w:r w:rsidR="003E3C87" w:rsidRPr="00D72B22">
        <w:rPr>
          <w:rFonts w:ascii="Arial" w:hAnsi="Arial" w:cs="Arial"/>
          <w:sz w:val="20"/>
          <w:szCs w:val="20"/>
        </w:rPr>
        <w:t>p</w:t>
      </w:r>
      <w:r w:rsidR="0063635B" w:rsidRPr="00D72B22">
        <w:rPr>
          <w:rFonts w:ascii="Arial" w:hAnsi="Arial" w:cs="Arial"/>
          <w:sz w:val="20"/>
          <w:szCs w:val="20"/>
        </w:rPr>
        <w:t>říloze č.</w:t>
      </w:r>
      <w:r w:rsidR="00982A4A" w:rsidRPr="00D72B22">
        <w:rPr>
          <w:rFonts w:ascii="Arial" w:hAnsi="Arial" w:cs="Arial"/>
          <w:sz w:val="20"/>
          <w:szCs w:val="20"/>
        </w:rPr>
        <w:t xml:space="preserve"> </w:t>
      </w:r>
      <w:r w:rsidR="007B1B69">
        <w:rPr>
          <w:rFonts w:ascii="Arial" w:hAnsi="Arial" w:cs="Arial"/>
          <w:sz w:val="20"/>
          <w:szCs w:val="20"/>
        </w:rPr>
        <w:t>5</w:t>
      </w:r>
      <w:r w:rsidR="003222D4" w:rsidRPr="00D72B22">
        <w:rPr>
          <w:rFonts w:ascii="Arial" w:hAnsi="Arial" w:cs="Arial"/>
          <w:sz w:val="20"/>
          <w:szCs w:val="20"/>
        </w:rPr>
        <w:t xml:space="preserve"> této Smlouvy</w:t>
      </w:r>
      <w:r w:rsidR="00D85280" w:rsidRPr="00D72B22">
        <w:rPr>
          <w:rFonts w:ascii="Arial" w:hAnsi="Arial" w:cs="Arial"/>
          <w:sz w:val="20"/>
          <w:szCs w:val="20"/>
        </w:rPr>
        <w:t>:</w:t>
      </w:r>
    </w:p>
    <w:p w:rsidR="00AA39DB" w:rsidRPr="00AA39DB" w:rsidRDefault="00AA39DB" w:rsidP="00660E2F">
      <w:pPr>
        <w:numPr>
          <w:ilvl w:val="0"/>
          <w:numId w:val="40"/>
        </w:numPr>
        <w:spacing w:before="120"/>
        <w:rPr>
          <w:rFonts w:ascii="Arial" w:hAnsi="Arial"/>
          <w:sz w:val="20"/>
        </w:rPr>
      </w:pPr>
      <w:r w:rsidRPr="00AA39DB">
        <w:rPr>
          <w:rFonts w:ascii="Arial" w:hAnsi="Arial" w:cs="Arial"/>
          <w:sz w:val="20"/>
          <w:szCs w:val="22"/>
        </w:rPr>
        <w:t>kvalita</w:t>
      </w:r>
      <w:r w:rsidRPr="00AA39DB">
        <w:rPr>
          <w:rFonts w:ascii="Arial" w:hAnsi="Arial"/>
          <w:sz w:val="20"/>
        </w:rPr>
        <w:t xml:space="preserve"> základních služeb,</w:t>
      </w:r>
    </w:p>
    <w:p w:rsidR="00AA39DB" w:rsidRPr="00AA39DB" w:rsidRDefault="00AA39DB" w:rsidP="00660E2F">
      <w:pPr>
        <w:numPr>
          <w:ilvl w:val="0"/>
          <w:numId w:val="40"/>
        </w:numPr>
        <w:spacing w:before="120"/>
        <w:rPr>
          <w:rFonts w:ascii="Arial" w:hAnsi="Arial"/>
          <w:sz w:val="20"/>
        </w:rPr>
      </w:pPr>
      <w:r w:rsidRPr="00AA39DB">
        <w:rPr>
          <w:rFonts w:ascii="Arial" w:hAnsi="Arial" w:cs="Arial"/>
          <w:sz w:val="20"/>
          <w:szCs w:val="22"/>
        </w:rPr>
        <w:t>kvalita</w:t>
      </w:r>
      <w:r w:rsidRPr="00AA39DB">
        <w:rPr>
          <w:rFonts w:ascii="Arial" w:hAnsi="Arial"/>
          <w:sz w:val="20"/>
        </w:rPr>
        <w:t xml:space="preserve"> základní preventivní údržby,</w:t>
      </w:r>
    </w:p>
    <w:p w:rsidR="00AA39DB" w:rsidRPr="00AA39DB" w:rsidRDefault="00AA39DB" w:rsidP="00660E2F">
      <w:pPr>
        <w:numPr>
          <w:ilvl w:val="0"/>
          <w:numId w:val="40"/>
        </w:numPr>
        <w:spacing w:before="120"/>
        <w:rPr>
          <w:rFonts w:ascii="Arial" w:hAnsi="Arial"/>
          <w:sz w:val="20"/>
        </w:rPr>
      </w:pPr>
      <w:r w:rsidRPr="00AA39DB">
        <w:rPr>
          <w:rFonts w:ascii="Arial" w:hAnsi="Arial" w:cs="Arial"/>
          <w:sz w:val="20"/>
          <w:szCs w:val="22"/>
        </w:rPr>
        <w:t>kvalita</w:t>
      </w:r>
      <w:r w:rsidRPr="00AA39DB">
        <w:rPr>
          <w:rFonts w:ascii="Arial" w:hAnsi="Arial"/>
          <w:sz w:val="20"/>
        </w:rPr>
        <w:t xml:space="preserve"> služeb odběratelům.</w:t>
      </w:r>
    </w:p>
    <w:p w:rsidR="00BE0432" w:rsidRDefault="00102310" w:rsidP="00BE0432">
      <w:pPr>
        <w:numPr>
          <w:ilvl w:val="0"/>
          <w:numId w:val="15"/>
        </w:numPr>
        <w:tabs>
          <w:tab w:val="clear" w:pos="720"/>
        </w:tabs>
        <w:autoSpaceDE w:val="0"/>
        <w:autoSpaceDN w:val="0"/>
        <w:adjustRightInd w:val="0"/>
        <w:spacing w:before="120"/>
        <w:ind w:left="357" w:hanging="357"/>
        <w:jc w:val="both"/>
        <w:rPr>
          <w:rFonts w:ascii="Arial" w:hAnsi="Arial" w:cs="Arial"/>
          <w:sz w:val="20"/>
          <w:szCs w:val="20"/>
        </w:rPr>
      </w:pPr>
      <w:r w:rsidRPr="00D72B22">
        <w:rPr>
          <w:rFonts w:ascii="Arial" w:hAnsi="Arial" w:cs="Arial"/>
          <w:sz w:val="20"/>
          <w:szCs w:val="20"/>
        </w:rPr>
        <w:t>Kvalitu zajišťování vodohospodářských služeb je Provozovatel povinen prokazovat Vlastník</w:t>
      </w:r>
      <w:r w:rsidR="00516365" w:rsidRPr="00D72B22">
        <w:rPr>
          <w:rFonts w:ascii="Arial" w:hAnsi="Arial" w:cs="Arial"/>
          <w:sz w:val="20"/>
          <w:szCs w:val="20"/>
        </w:rPr>
        <w:t>ovi</w:t>
      </w:r>
      <w:r w:rsidRPr="00D72B22">
        <w:rPr>
          <w:rFonts w:ascii="Arial" w:hAnsi="Arial" w:cs="Arial"/>
          <w:sz w:val="20"/>
          <w:szCs w:val="20"/>
        </w:rPr>
        <w:t xml:space="preserve"> vykazováním dosažen</w:t>
      </w:r>
      <w:r w:rsidR="00EC17A0" w:rsidRPr="00D72B22">
        <w:rPr>
          <w:rFonts w:ascii="Arial" w:hAnsi="Arial" w:cs="Arial"/>
          <w:sz w:val="20"/>
          <w:szCs w:val="20"/>
        </w:rPr>
        <w:t>ých hodnot výkonových ukazatelů.</w:t>
      </w:r>
      <w:r w:rsidRPr="00D72B22">
        <w:rPr>
          <w:rFonts w:ascii="Arial" w:hAnsi="Arial" w:cs="Arial"/>
          <w:sz w:val="20"/>
          <w:szCs w:val="20"/>
        </w:rPr>
        <w:t xml:space="preserve"> Zprávu o plnění příslušných </w:t>
      </w:r>
      <w:r w:rsidR="00EC17A0" w:rsidRPr="00D72B22">
        <w:rPr>
          <w:rFonts w:ascii="Arial" w:hAnsi="Arial" w:cs="Arial"/>
          <w:sz w:val="20"/>
          <w:szCs w:val="20"/>
        </w:rPr>
        <w:t xml:space="preserve">výkonových </w:t>
      </w:r>
      <w:r w:rsidRPr="00D72B22">
        <w:rPr>
          <w:rFonts w:ascii="Arial" w:hAnsi="Arial" w:cs="Arial"/>
          <w:sz w:val="20"/>
          <w:szCs w:val="20"/>
        </w:rPr>
        <w:t>ukazatelů za předchozí rok předloží Provozovatel každoročně</w:t>
      </w:r>
      <w:r w:rsidR="00F838F0" w:rsidRPr="00D72B22">
        <w:rPr>
          <w:rFonts w:ascii="Arial" w:hAnsi="Arial" w:cs="Arial"/>
          <w:sz w:val="20"/>
          <w:szCs w:val="20"/>
        </w:rPr>
        <w:t xml:space="preserve"> </w:t>
      </w:r>
      <w:r w:rsidRPr="00D72B22">
        <w:rPr>
          <w:rFonts w:ascii="Arial" w:hAnsi="Arial" w:cs="Arial"/>
          <w:sz w:val="20"/>
          <w:szCs w:val="20"/>
        </w:rPr>
        <w:t>do 31.</w:t>
      </w:r>
      <w:r w:rsidR="004D46EC">
        <w:rPr>
          <w:rFonts w:ascii="Arial" w:hAnsi="Arial" w:cs="Arial"/>
          <w:sz w:val="20"/>
          <w:szCs w:val="20"/>
        </w:rPr>
        <w:t xml:space="preserve"> </w:t>
      </w:r>
      <w:r w:rsidRPr="00D72B22">
        <w:rPr>
          <w:rFonts w:ascii="Arial" w:hAnsi="Arial" w:cs="Arial"/>
          <w:sz w:val="20"/>
          <w:szCs w:val="20"/>
        </w:rPr>
        <w:t>3. v r</w:t>
      </w:r>
      <w:r w:rsidR="003222D4" w:rsidRPr="00D72B22">
        <w:rPr>
          <w:rFonts w:ascii="Arial" w:hAnsi="Arial" w:cs="Arial"/>
          <w:sz w:val="20"/>
          <w:szCs w:val="20"/>
        </w:rPr>
        <w:t>ámci r</w:t>
      </w:r>
      <w:r w:rsidRPr="00D72B22">
        <w:rPr>
          <w:rFonts w:ascii="Arial" w:hAnsi="Arial" w:cs="Arial"/>
          <w:sz w:val="20"/>
          <w:szCs w:val="20"/>
        </w:rPr>
        <w:t xml:space="preserve">oční zprávy o stavu provozovaného Vodohospodářského majetku. </w:t>
      </w:r>
    </w:p>
    <w:p w:rsidR="00BE0432" w:rsidRPr="00AA39DB" w:rsidRDefault="00BE0432" w:rsidP="00BE0432">
      <w:pPr>
        <w:numPr>
          <w:ilvl w:val="0"/>
          <w:numId w:val="15"/>
        </w:numPr>
        <w:tabs>
          <w:tab w:val="clear" w:pos="720"/>
        </w:tabs>
        <w:autoSpaceDE w:val="0"/>
        <w:autoSpaceDN w:val="0"/>
        <w:adjustRightInd w:val="0"/>
        <w:spacing w:before="120"/>
        <w:ind w:left="357" w:hanging="357"/>
        <w:jc w:val="both"/>
        <w:rPr>
          <w:rFonts w:ascii="Arial" w:hAnsi="Arial" w:cs="Arial"/>
          <w:sz w:val="20"/>
          <w:szCs w:val="20"/>
        </w:rPr>
      </w:pPr>
      <w:r w:rsidRPr="00AA39DB">
        <w:rPr>
          <w:rFonts w:ascii="Arial" w:hAnsi="Arial" w:cs="Arial"/>
          <w:sz w:val="20"/>
          <w:szCs w:val="20"/>
        </w:rPr>
        <w:t>Z</w:t>
      </w:r>
      <w:r w:rsidRPr="00AA39DB">
        <w:rPr>
          <w:rFonts w:ascii="Arial" w:hAnsi="Arial" w:cs="Arial"/>
          <w:color w:val="000000"/>
          <w:sz w:val="20"/>
          <w:szCs w:val="20"/>
        </w:rPr>
        <w:t>a nedosažení úrovní, resp. překročení referenčních hodnot těchto ukazatelů je v příloze č. 5 této Smlouvy popsán systém smluvních pokutových bodů, od kterého se odvodí celková smluvní pokuta za předcházející kalendářní rok, kterou je Provozovatel povinen uhradit Vlastníkovi.</w:t>
      </w:r>
    </w:p>
    <w:p w:rsidR="004D46EC" w:rsidRPr="006D0EB9" w:rsidRDefault="004D46EC" w:rsidP="004D46EC">
      <w:pPr>
        <w:numPr>
          <w:ilvl w:val="0"/>
          <w:numId w:val="15"/>
        </w:numPr>
        <w:tabs>
          <w:tab w:val="clear" w:pos="720"/>
        </w:tabs>
        <w:autoSpaceDE w:val="0"/>
        <w:autoSpaceDN w:val="0"/>
        <w:adjustRightInd w:val="0"/>
        <w:spacing w:before="120"/>
        <w:ind w:left="357" w:hanging="357"/>
        <w:jc w:val="both"/>
        <w:rPr>
          <w:rFonts w:ascii="Arial" w:hAnsi="Arial" w:cs="Arial"/>
          <w:sz w:val="20"/>
          <w:szCs w:val="20"/>
        </w:rPr>
      </w:pPr>
      <w:r w:rsidRPr="00A23EB3">
        <w:rPr>
          <w:rFonts w:ascii="Arial" w:hAnsi="Arial" w:cs="Arial"/>
          <w:sz w:val="20"/>
          <w:szCs w:val="20"/>
        </w:rPr>
        <w:t>Nastavení referenčních hodnot výkonových ukazatelů vybraných Vlastníkem může být na žádost Vlastníka přezkoumáno a referenční hodnoty budou v odůvodněných případech aktualizovány</w:t>
      </w:r>
      <w:r>
        <w:rPr>
          <w:rFonts w:ascii="Arial" w:hAnsi="Arial" w:cs="Arial"/>
          <w:sz w:val="20"/>
          <w:szCs w:val="20"/>
        </w:rPr>
        <w:t xml:space="preserve">. </w:t>
      </w:r>
      <w:r w:rsidRPr="00CA1162">
        <w:rPr>
          <w:rFonts w:ascii="Arial" w:hAnsi="Arial" w:cs="Arial"/>
          <w:sz w:val="20"/>
          <w:szCs w:val="20"/>
        </w:rPr>
        <w:t>Případné aktualizace musí být v </w:t>
      </w:r>
      <w:r w:rsidRPr="006D0EB9">
        <w:rPr>
          <w:rFonts w:ascii="Arial" w:hAnsi="Arial" w:cs="Arial"/>
          <w:sz w:val="20"/>
          <w:szCs w:val="20"/>
        </w:rPr>
        <w:t>souladu s právními předpisy (zejména pravidly veřejného zadávání</w:t>
      </w:r>
      <w:r w:rsidR="000C6AAF" w:rsidRPr="006D0EB9">
        <w:rPr>
          <w:rFonts w:ascii="Arial" w:hAnsi="Arial" w:cs="Arial"/>
          <w:sz w:val="20"/>
          <w:szCs w:val="20"/>
        </w:rPr>
        <w:t>).</w:t>
      </w:r>
    </w:p>
    <w:p w:rsidR="00326615" w:rsidRPr="00AA39DB" w:rsidRDefault="00326615" w:rsidP="004D46EC">
      <w:pPr>
        <w:numPr>
          <w:ilvl w:val="0"/>
          <w:numId w:val="15"/>
        </w:numPr>
        <w:tabs>
          <w:tab w:val="clear" w:pos="720"/>
        </w:tabs>
        <w:autoSpaceDE w:val="0"/>
        <w:autoSpaceDN w:val="0"/>
        <w:adjustRightInd w:val="0"/>
        <w:spacing w:before="120"/>
        <w:ind w:left="357" w:hanging="357"/>
        <w:jc w:val="both"/>
        <w:rPr>
          <w:rFonts w:ascii="Arial" w:hAnsi="Arial" w:cs="Arial"/>
          <w:sz w:val="20"/>
          <w:szCs w:val="20"/>
        </w:rPr>
      </w:pPr>
      <w:r w:rsidRPr="006D0EB9">
        <w:rPr>
          <w:rFonts w:ascii="Arial" w:hAnsi="Arial" w:cs="Arial"/>
          <w:sz w:val="20"/>
          <w:szCs w:val="20"/>
        </w:rPr>
        <w:t xml:space="preserve">Hodnota smluvního pokutového bodu je </w:t>
      </w:r>
      <w:r w:rsidR="00AA39DB" w:rsidRPr="006D0EB9">
        <w:rPr>
          <w:rFonts w:ascii="Arial" w:hAnsi="Arial" w:cs="Arial"/>
          <w:sz w:val="20"/>
          <w:szCs w:val="20"/>
        </w:rPr>
        <w:t xml:space="preserve">10 000,- </w:t>
      </w:r>
      <w:r w:rsidR="008765F3" w:rsidRPr="006D0EB9">
        <w:rPr>
          <w:rFonts w:ascii="Arial" w:hAnsi="Arial" w:cs="Arial"/>
          <w:sz w:val="20"/>
          <w:szCs w:val="20"/>
        </w:rPr>
        <w:t xml:space="preserve">Kč </w:t>
      </w:r>
      <w:r w:rsidRPr="006D0EB9">
        <w:rPr>
          <w:rFonts w:ascii="Arial" w:hAnsi="Arial" w:cs="Arial"/>
          <w:sz w:val="20"/>
          <w:szCs w:val="20"/>
        </w:rPr>
        <w:t>s tím, že tato hodnota bude každoročně indexována podle indexu růstu spotřebitelských cen</w:t>
      </w:r>
      <w:r w:rsidR="004D46EC" w:rsidRPr="006D0EB9">
        <w:rPr>
          <w:rFonts w:ascii="Arial" w:hAnsi="Arial" w:cs="Arial"/>
          <w:sz w:val="20"/>
          <w:szCs w:val="20"/>
        </w:rPr>
        <w:t xml:space="preserve"> se zaokrouhlením</w:t>
      </w:r>
      <w:r w:rsidR="004D46EC" w:rsidRPr="00AA39DB">
        <w:rPr>
          <w:rFonts w:ascii="Arial" w:hAnsi="Arial" w:cs="Arial"/>
          <w:sz w:val="20"/>
          <w:szCs w:val="20"/>
        </w:rPr>
        <w:t xml:space="preserve"> na celé stokoruny nahoru.</w:t>
      </w:r>
    </w:p>
    <w:p w:rsidR="00145546" w:rsidRPr="00D72B22" w:rsidRDefault="002909C5" w:rsidP="005B7E2B">
      <w:pPr>
        <w:numPr>
          <w:ilvl w:val="0"/>
          <w:numId w:val="15"/>
        </w:numPr>
        <w:tabs>
          <w:tab w:val="clear" w:pos="720"/>
        </w:tabs>
        <w:autoSpaceDE w:val="0"/>
        <w:autoSpaceDN w:val="0"/>
        <w:adjustRightInd w:val="0"/>
        <w:spacing w:before="120"/>
        <w:ind w:left="357" w:hanging="357"/>
        <w:jc w:val="both"/>
        <w:rPr>
          <w:rFonts w:ascii="Arial" w:hAnsi="Arial" w:cs="Arial"/>
          <w:sz w:val="20"/>
          <w:szCs w:val="20"/>
        </w:rPr>
      </w:pPr>
      <w:r w:rsidRPr="00D72B22">
        <w:rPr>
          <w:rFonts w:ascii="Arial" w:hAnsi="Arial" w:cs="Arial"/>
          <w:sz w:val="20"/>
          <w:szCs w:val="20"/>
        </w:rPr>
        <w:t>Zaplacením sankce není dotčen nárok Vlastník</w:t>
      </w:r>
      <w:r w:rsidR="00C72929" w:rsidRPr="00D72B22">
        <w:rPr>
          <w:rFonts w:ascii="Arial" w:hAnsi="Arial" w:cs="Arial"/>
          <w:sz w:val="20"/>
          <w:szCs w:val="20"/>
        </w:rPr>
        <w:t>a</w:t>
      </w:r>
      <w:r w:rsidRPr="00D72B22">
        <w:rPr>
          <w:rFonts w:ascii="Arial" w:hAnsi="Arial" w:cs="Arial"/>
          <w:sz w:val="20"/>
          <w:szCs w:val="20"/>
        </w:rPr>
        <w:t xml:space="preserve"> uhradit </w:t>
      </w:r>
      <w:r w:rsidR="009E27F2" w:rsidRPr="00D72B22">
        <w:rPr>
          <w:rFonts w:ascii="Arial" w:hAnsi="Arial" w:cs="Arial"/>
          <w:sz w:val="20"/>
          <w:szCs w:val="20"/>
        </w:rPr>
        <w:t xml:space="preserve">případné škody </w:t>
      </w:r>
      <w:r w:rsidR="00CC2866">
        <w:rPr>
          <w:rFonts w:ascii="Arial" w:hAnsi="Arial" w:cs="Arial"/>
          <w:sz w:val="20"/>
          <w:szCs w:val="20"/>
        </w:rPr>
        <w:t>Provozovatel</w:t>
      </w:r>
      <w:r w:rsidR="009E27F2">
        <w:rPr>
          <w:rFonts w:ascii="Arial" w:hAnsi="Arial" w:cs="Arial"/>
          <w:sz w:val="20"/>
          <w:szCs w:val="20"/>
        </w:rPr>
        <w:t>em</w:t>
      </w:r>
      <w:r w:rsidR="00A046DB">
        <w:rPr>
          <w:rFonts w:ascii="Arial" w:hAnsi="Arial" w:cs="Arial"/>
          <w:sz w:val="20"/>
          <w:szCs w:val="20"/>
        </w:rPr>
        <w:t xml:space="preserve"> v plném rozsahu. </w:t>
      </w:r>
    </w:p>
    <w:p w:rsidR="00145546" w:rsidRDefault="005D7B8F" w:rsidP="005B7E2B">
      <w:pPr>
        <w:numPr>
          <w:ilvl w:val="0"/>
          <w:numId w:val="15"/>
        </w:numPr>
        <w:tabs>
          <w:tab w:val="clear" w:pos="720"/>
        </w:tabs>
        <w:autoSpaceDE w:val="0"/>
        <w:autoSpaceDN w:val="0"/>
        <w:adjustRightInd w:val="0"/>
        <w:spacing w:before="120"/>
        <w:ind w:left="357" w:hanging="357"/>
        <w:jc w:val="both"/>
        <w:rPr>
          <w:rFonts w:ascii="Arial" w:hAnsi="Arial" w:cs="Arial"/>
          <w:sz w:val="20"/>
          <w:szCs w:val="20"/>
        </w:rPr>
      </w:pPr>
      <w:r w:rsidRPr="00D72B22">
        <w:rPr>
          <w:rFonts w:ascii="Arial" w:hAnsi="Arial" w:cs="Arial"/>
          <w:sz w:val="20"/>
          <w:szCs w:val="20"/>
        </w:rPr>
        <w:t>Provozovatel je povinen zajišťovat shromažďování</w:t>
      </w:r>
      <w:r w:rsidR="00F838F0" w:rsidRPr="00D72B22">
        <w:rPr>
          <w:rFonts w:ascii="Arial" w:hAnsi="Arial" w:cs="Arial"/>
          <w:sz w:val="20"/>
          <w:szCs w:val="20"/>
        </w:rPr>
        <w:t xml:space="preserve"> </w:t>
      </w:r>
      <w:r w:rsidRPr="00D72B22">
        <w:rPr>
          <w:rFonts w:ascii="Arial" w:hAnsi="Arial" w:cs="Arial"/>
          <w:sz w:val="20"/>
          <w:szCs w:val="20"/>
        </w:rPr>
        <w:t>a evidenci dat obsahujících informace potřebné pro sledování výkonových ukazatelů a jejich vyhodnocování</w:t>
      </w:r>
      <w:r w:rsidR="00F57198" w:rsidRPr="00D72B22">
        <w:rPr>
          <w:rFonts w:ascii="Arial" w:hAnsi="Arial" w:cs="Arial"/>
          <w:sz w:val="20"/>
          <w:szCs w:val="20"/>
        </w:rPr>
        <w:t>.</w:t>
      </w:r>
    </w:p>
    <w:p w:rsidR="004D46EC" w:rsidRPr="00D72B22" w:rsidRDefault="004D46EC" w:rsidP="004D46EC">
      <w:pPr>
        <w:numPr>
          <w:ilvl w:val="0"/>
          <w:numId w:val="15"/>
        </w:numPr>
        <w:tabs>
          <w:tab w:val="clear" w:pos="720"/>
        </w:tabs>
        <w:autoSpaceDE w:val="0"/>
        <w:autoSpaceDN w:val="0"/>
        <w:adjustRightInd w:val="0"/>
        <w:spacing w:before="120"/>
        <w:ind w:left="360" w:hanging="357"/>
        <w:jc w:val="both"/>
        <w:rPr>
          <w:rFonts w:ascii="Arial" w:hAnsi="Arial" w:cs="Arial"/>
          <w:sz w:val="20"/>
          <w:szCs w:val="20"/>
        </w:rPr>
      </w:pPr>
      <w:r w:rsidRPr="00D72B22">
        <w:rPr>
          <w:rFonts w:ascii="Arial" w:hAnsi="Arial" w:cs="Arial"/>
          <w:sz w:val="20"/>
          <w:szCs w:val="20"/>
        </w:rPr>
        <w:t xml:space="preserve">Provozovatel neodpovídá za </w:t>
      </w:r>
      <w:r>
        <w:rPr>
          <w:rFonts w:ascii="Arial" w:hAnsi="Arial" w:cs="Arial"/>
          <w:sz w:val="20"/>
          <w:szCs w:val="20"/>
        </w:rPr>
        <w:t>ne</w:t>
      </w:r>
      <w:r w:rsidRPr="00D72B22">
        <w:rPr>
          <w:rFonts w:ascii="Arial" w:hAnsi="Arial" w:cs="Arial"/>
          <w:sz w:val="20"/>
          <w:szCs w:val="20"/>
        </w:rPr>
        <w:t xml:space="preserve">splnění výkonových ukazatelů uvedených v příloze č. </w:t>
      </w:r>
      <w:r>
        <w:rPr>
          <w:rFonts w:ascii="Arial" w:hAnsi="Arial" w:cs="Arial"/>
          <w:sz w:val="20"/>
          <w:szCs w:val="20"/>
        </w:rPr>
        <w:t>5</w:t>
      </w:r>
      <w:r w:rsidRPr="00D72B22">
        <w:rPr>
          <w:rFonts w:ascii="Arial" w:hAnsi="Arial" w:cs="Arial"/>
          <w:sz w:val="20"/>
          <w:szCs w:val="20"/>
        </w:rPr>
        <w:t xml:space="preserve"> této Smlouvy, jestliže jejich splnění bránila skutečnost, kterou nelze přičítat Provozovateli a to zejména v důsledku:</w:t>
      </w:r>
    </w:p>
    <w:p w:rsidR="004D46EC" w:rsidRPr="006B0A17" w:rsidRDefault="004D46EC" w:rsidP="00660E2F">
      <w:pPr>
        <w:numPr>
          <w:ilvl w:val="0"/>
          <w:numId w:val="29"/>
        </w:numPr>
        <w:tabs>
          <w:tab w:val="clear" w:pos="2520"/>
          <w:tab w:val="num" w:pos="720"/>
        </w:tabs>
        <w:autoSpaceDE w:val="0"/>
        <w:autoSpaceDN w:val="0"/>
        <w:adjustRightInd w:val="0"/>
        <w:spacing w:before="120"/>
        <w:ind w:left="720" w:hanging="357"/>
        <w:jc w:val="both"/>
        <w:rPr>
          <w:rFonts w:ascii="Arial" w:hAnsi="Arial" w:cs="Arial"/>
          <w:sz w:val="20"/>
          <w:szCs w:val="20"/>
        </w:rPr>
      </w:pPr>
      <w:r w:rsidRPr="006B0A17">
        <w:rPr>
          <w:rFonts w:ascii="Arial" w:hAnsi="Arial" w:cs="Arial"/>
          <w:sz w:val="20"/>
          <w:szCs w:val="20"/>
        </w:rPr>
        <w:t>události Vyšší moci,</w:t>
      </w:r>
    </w:p>
    <w:p w:rsidR="004D46EC" w:rsidRPr="006B0A17" w:rsidRDefault="004D46EC" w:rsidP="00660E2F">
      <w:pPr>
        <w:numPr>
          <w:ilvl w:val="0"/>
          <w:numId w:val="29"/>
        </w:numPr>
        <w:tabs>
          <w:tab w:val="clear" w:pos="2520"/>
          <w:tab w:val="num" w:pos="720"/>
        </w:tabs>
        <w:autoSpaceDE w:val="0"/>
        <w:autoSpaceDN w:val="0"/>
        <w:adjustRightInd w:val="0"/>
        <w:spacing w:before="120"/>
        <w:ind w:left="720" w:hanging="357"/>
        <w:jc w:val="both"/>
        <w:rPr>
          <w:rFonts w:ascii="Arial" w:hAnsi="Arial" w:cs="Arial"/>
          <w:sz w:val="20"/>
          <w:szCs w:val="20"/>
        </w:rPr>
      </w:pPr>
      <w:r w:rsidRPr="006B0A17">
        <w:rPr>
          <w:rFonts w:ascii="Arial" w:hAnsi="Arial" w:cs="Arial"/>
          <w:sz w:val="20"/>
          <w:szCs w:val="20"/>
        </w:rPr>
        <w:t>Liberační události, pokud však Provozovatel prokáže souvislost mezi konkrétní Liberační událostí a konkrétním nesplněním referenční hodnoty,</w:t>
      </w:r>
    </w:p>
    <w:p w:rsidR="004D46EC" w:rsidRPr="006B0A17" w:rsidRDefault="004D46EC" w:rsidP="00660E2F">
      <w:pPr>
        <w:numPr>
          <w:ilvl w:val="0"/>
          <w:numId w:val="29"/>
        </w:numPr>
        <w:tabs>
          <w:tab w:val="clear" w:pos="2520"/>
          <w:tab w:val="num" w:pos="720"/>
        </w:tabs>
        <w:autoSpaceDE w:val="0"/>
        <w:autoSpaceDN w:val="0"/>
        <w:adjustRightInd w:val="0"/>
        <w:spacing w:before="120"/>
        <w:ind w:left="720" w:hanging="357"/>
        <w:jc w:val="both"/>
        <w:rPr>
          <w:rFonts w:ascii="Arial" w:hAnsi="Arial" w:cs="Arial"/>
          <w:sz w:val="20"/>
          <w:szCs w:val="20"/>
        </w:rPr>
      </w:pPr>
      <w:r w:rsidRPr="006B0A17">
        <w:rPr>
          <w:rFonts w:ascii="Arial" w:hAnsi="Arial" w:cs="Arial"/>
          <w:sz w:val="20"/>
          <w:szCs w:val="20"/>
        </w:rPr>
        <w:t>porušení právní povinnosti třetí osobou, pokud se nejedná o subdodavatele Provozovatele nebo jeho zaměstnance,</w:t>
      </w:r>
    </w:p>
    <w:p w:rsidR="004D46EC" w:rsidRPr="006B0A17" w:rsidRDefault="004D46EC" w:rsidP="00660E2F">
      <w:pPr>
        <w:numPr>
          <w:ilvl w:val="0"/>
          <w:numId w:val="29"/>
        </w:numPr>
        <w:tabs>
          <w:tab w:val="clear" w:pos="2520"/>
          <w:tab w:val="num" w:pos="720"/>
        </w:tabs>
        <w:autoSpaceDE w:val="0"/>
        <w:autoSpaceDN w:val="0"/>
        <w:adjustRightInd w:val="0"/>
        <w:spacing w:before="120"/>
        <w:ind w:left="720" w:hanging="357"/>
        <w:jc w:val="both"/>
        <w:rPr>
          <w:rFonts w:ascii="Arial" w:hAnsi="Arial" w:cs="Arial"/>
          <w:color w:val="000000"/>
          <w:sz w:val="20"/>
          <w:szCs w:val="20"/>
        </w:rPr>
      </w:pPr>
      <w:r w:rsidRPr="006B0A17">
        <w:rPr>
          <w:rFonts w:ascii="Arial" w:hAnsi="Arial" w:cs="Arial"/>
          <w:sz w:val="20"/>
          <w:szCs w:val="20"/>
        </w:rPr>
        <w:t>neprovedení ze strany V</w:t>
      </w:r>
      <w:r w:rsidR="009E27F2">
        <w:rPr>
          <w:rFonts w:ascii="Arial" w:hAnsi="Arial" w:cs="Arial"/>
          <w:sz w:val="20"/>
          <w:szCs w:val="20"/>
        </w:rPr>
        <w:t xml:space="preserve">lastníka určité akce dle Plánu </w:t>
      </w:r>
      <w:r w:rsidR="00DA6650">
        <w:rPr>
          <w:rFonts w:ascii="Arial" w:hAnsi="Arial" w:cs="Arial"/>
          <w:sz w:val="20"/>
          <w:szCs w:val="20"/>
        </w:rPr>
        <w:t xml:space="preserve">investic a </w:t>
      </w:r>
      <w:r w:rsidR="009E27F2">
        <w:rPr>
          <w:rFonts w:ascii="Arial" w:hAnsi="Arial" w:cs="Arial"/>
          <w:sz w:val="20"/>
          <w:szCs w:val="20"/>
        </w:rPr>
        <w:t>o</w:t>
      </w:r>
      <w:r w:rsidRPr="006B0A17">
        <w:rPr>
          <w:rFonts w:ascii="Arial" w:hAnsi="Arial" w:cs="Arial"/>
          <w:sz w:val="20"/>
          <w:szCs w:val="20"/>
        </w:rPr>
        <w:t xml:space="preserve">bnovy, pokud však Provozovatel prokáže souvislost mezi touto nerealizovanou </w:t>
      </w:r>
      <w:r w:rsidR="00DA6650">
        <w:rPr>
          <w:rFonts w:ascii="Arial" w:hAnsi="Arial" w:cs="Arial"/>
          <w:sz w:val="20"/>
          <w:szCs w:val="20"/>
        </w:rPr>
        <w:t xml:space="preserve">akcí </w:t>
      </w:r>
      <w:r w:rsidRPr="006B0A17">
        <w:rPr>
          <w:rFonts w:ascii="Arial" w:hAnsi="Arial" w:cs="Arial"/>
          <w:sz w:val="20"/>
          <w:szCs w:val="20"/>
        </w:rPr>
        <w:t>a konkrétním nesplněním referenční hodnoty</w:t>
      </w:r>
      <w:r w:rsidRPr="006B0A17">
        <w:rPr>
          <w:rFonts w:ascii="Arial" w:hAnsi="Arial" w:cs="Arial"/>
          <w:color w:val="000000"/>
          <w:sz w:val="20"/>
          <w:szCs w:val="20"/>
        </w:rPr>
        <w:t>.</w:t>
      </w:r>
    </w:p>
    <w:p w:rsidR="004D46EC" w:rsidRPr="004D46EC" w:rsidRDefault="004D46EC" w:rsidP="004D46EC">
      <w:pPr>
        <w:numPr>
          <w:ilvl w:val="0"/>
          <w:numId w:val="15"/>
        </w:numPr>
        <w:tabs>
          <w:tab w:val="clear" w:pos="720"/>
        </w:tabs>
        <w:autoSpaceDE w:val="0"/>
        <w:autoSpaceDN w:val="0"/>
        <w:adjustRightInd w:val="0"/>
        <w:spacing w:before="120"/>
        <w:ind w:left="363" w:hanging="357"/>
        <w:jc w:val="both"/>
        <w:rPr>
          <w:rFonts w:ascii="Arial" w:hAnsi="Arial" w:cs="Arial"/>
          <w:sz w:val="20"/>
          <w:szCs w:val="20"/>
        </w:rPr>
      </w:pPr>
      <w:r w:rsidRPr="00D72B22">
        <w:rPr>
          <w:rFonts w:ascii="Arial" w:hAnsi="Arial" w:cs="Arial"/>
          <w:sz w:val="20"/>
          <w:szCs w:val="20"/>
        </w:rPr>
        <w:t>Sankce za neplnění výkonových ukazatelů Vlastník neuplatní, pokud je Provozovatel nemohl splnit výlučně z důvodů porušení právních povinností Vlastníka podle této Smlouvy.</w:t>
      </w:r>
    </w:p>
    <w:p w:rsidR="00D1213F" w:rsidRPr="00E730DE" w:rsidRDefault="00D1213F" w:rsidP="00B81434">
      <w:pPr>
        <w:tabs>
          <w:tab w:val="left" w:pos="540"/>
        </w:tabs>
        <w:autoSpaceDE w:val="0"/>
        <w:autoSpaceDN w:val="0"/>
        <w:adjustRightInd w:val="0"/>
        <w:jc w:val="center"/>
        <w:rPr>
          <w:rFonts w:ascii="Arial" w:hAnsi="Arial" w:cs="Arial"/>
          <w:b/>
          <w:bCs/>
        </w:rPr>
      </w:pPr>
    </w:p>
    <w:p w:rsidR="00B81434" w:rsidRPr="00C601B5" w:rsidRDefault="00B81434" w:rsidP="006D0C10">
      <w:pPr>
        <w:pStyle w:val="Nadpis1"/>
        <w:spacing w:before="120" w:after="0" w:line="240" w:lineRule="auto"/>
        <w:jc w:val="center"/>
        <w:rPr>
          <w:rFonts w:ascii="Arial" w:hAnsi="Arial"/>
          <w:b/>
          <w:sz w:val="24"/>
          <w:szCs w:val="24"/>
        </w:rPr>
      </w:pPr>
      <w:bookmarkStart w:id="32" w:name="_Toc256938543"/>
      <w:bookmarkStart w:id="33" w:name="_Toc444675630"/>
      <w:r w:rsidRPr="00C601B5">
        <w:rPr>
          <w:rFonts w:ascii="Arial" w:hAnsi="Arial"/>
          <w:b/>
          <w:sz w:val="24"/>
          <w:szCs w:val="24"/>
        </w:rPr>
        <w:t xml:space="preserve">Článek </w:t>
      </w:r>
      <w:r w:rsidR="00625601" w:rsidRPr="00C601B5">
        <w:rPr>
          <w:rFonts w:ascii="Arial" w:hAnsi="Arial"/>
          <w:b/>
          <w:sz w:val="24"/>
          <w:szCs w:val="24"/>
        </w:rPr>
        <w:t>I</w:t>
      </w:r>
      <w:r w:rsidRPr="00C601B5">
        <w:rPr>
          <w:rFonts w:ascii="Arial" w:hAnsi="Arial"/>
          <w:b/>
          <w:sz w:val="24"/>
          <w:szCs w:val="24"/>
        </w:rPr>
        <w:t>X</w:t>
      </w:r>
      <w:bookmarkEnd w:id="32"/>
      <w:bookmarkEnd w:id="33"/>
    </w:p>
    <w:p w:rsidR="004D46EC" w:rsidRPr="00C601B5" w:rsidRDefault="004D46EC" w:rsidP="004D46EC">
      <w:pPr>
        <w:pStyle w:val="Nadpis2"/>
        <w:spacing w:before="120" w:line="240" w:lineRule="auto"/>
        <w:jc w:val="center"/>
        <w:rPr>
          <w:rFonts w:ascii="Arial" w:hAnsi="Arial"/>
          <w:b/>
          <w:sz w:val="24"/>
          <w:szCs w:val="24"/>
        </w:rPr>
      </w:pPr>
      <w:bookmarkStart w:id="34" w:name="_Toc256938544"/>
      <w:bookmarkStart w:id="35" w:name="_Toc280095944"/>
      <w:bookmarkStart w:id="36" w:name="_Toc444675631"/>
      <w:r w:rsidRPr="00C601B5">
        <w:rPr>
          <w:rFonts w:ascii="Arial" w:hAnsi="Arial"/>
          <w:b/>
          <w:sz w:val="24"/>
          <w:szCs w:val="24"/>
        </w:rPr>
        <w:t>Údržba Vodohospodářského majetku</w:t>
      </w:r>
      <w:bookmarkEnd w:id="34"/>
      <w:r>
        <w:rPr>
          <w:rFonts w:ascii="Arial" w:hAnsi="Arial"/>
          <w:b/>
          <w:sz w:val="24"/>
          <w:szCs w:val="24"/>
        </w:rPr>
        <w:t xml:space="preserve">, Odstraňování </w:t>
      </w:r>
      <w:r w:rsidR="00A04F3D">
        <w:rPr>
          <w:rFonts w:ascii="Arial" w:hAnsi="Arial"/>
          <w:b/>
          <w:sz w:val="24"/>
          <w:szCs w:val="24"/>
        </w:rPr>
        <w:t>P</w:t>
      </w:r>
      <w:r>
        <w:rPr>
          <w:rFonts w:ascii="Arial" w:hAnsi="Arial"/>
          <w:b/>
          <w:sz w:val="24"/>
          <w:szCs w:val="24"/>
        </w:rPr>
        <w:t>oruch a Havárií</w:t>
      </w:r>
      <w:bookmarkEnd w:id="35"/>
      <w:bookmarkEnd w:id="36"/>
    </w:p>
    <w:p w:rsidR="00AA39DB" w:rsidRPr="00AA39DB" w:rsidRDefault="00AA39DB" w:rsidP="00660E2F">
      <w:pPr>
        <w:numPr>
          <w:ilvl w:val="0"/>
          <w:numId w:val="41"/>
        </w:numPr>
        <w:tabs>
          <w:tab w:val="clear" w:pos="720"/>
        </w:tabs>
        <w:autoSpaceDE w:val="0"/>
        <w:autoSpaceDN w:val="0"/>
        <w:adjustRightInd w:val="0"/>
        <w:spacing w:before="120"/>
        <w:ind w:left="357" w:hanging="357"/>
        <w:jc w:val="both"/>
        <w:rPr>
          <w:rFonts w:ascii="Arial" w:hAnsi="Arial"/>
          <w:sz w:val="20"/>
        </w:rPr>
      </w:pPr>
      <w:r w:rsidRPr="00AA39DB">
        <w:rPr>
          <w:rFonts w:ascii="Arial" w:hAnsi="Arial"/>
          <w:sz w:val="20"/>
        </w:rPr>
        <w:t xml:space="preserve">Provozovatel je povinen na své náklady zajišťovat Údržbu Vodohospodářského majetku a Odstraňování Poruch a Havárií, realizované ve vlastní režii i </w:t>
      </w:r>
      <w:proofErr w:type="spellStart"/>
      <w:r w:rsidRPr="00AA39DB">
        <w:rPr>
          <w:rFonts w:ascii="Arial" w:hAnsi="Arial"/>
          <w:sz w:val="20"/>
        </w:rPr>
        <w:t>dodavatelsky</w:t>
      </w:r>
      <w:proofErr w:type="spellEnd"/>
      <w:r w:rsidRPr="00AA39DB">
        <w:rPr>
          <w:rFonts w:ascii="Arial" w:hAnsi="Arial"/>
          <w:sz w:val="20"/>
        </w:rPr>
        <w:t>. Základním podkladem pro provádění Údržby je Vlastníkem schválený Plán preventivní Údržby (</w:t>
      </w:r>
      <w:r w:rsidR="008B45C6">
        <w:rPr>
          <w:rFonts w:ascii="Arial" w:hAnsi="Arial"/>
          <w:sz w:val="20"/>
        </w:rPr>
        <w:t>č</w:t>
      </w:r>
      <w:r w:rsidRPr="00AA39DB">
        <w:rPr>
          <w:rFonts w:ascii="Arial" w:hAnsi="Arial"/>
          <w:sz w:val="20"/>
        </w:rPr>
        <w:t xml:space="preserve">lánek VII </w:t>
      </w:r>
      <w:r w:rsidRPr="00AA39DB">
        <w:rPr>
          <w:rFonts w:ascii="Arial" w:hAnsi="Arial" w:cs="Arial"/>
          <w:bCs/>
          <w:sz w:val="20"/>
          <w:szCs w:val="22"/>
        </w:rPr>
        <w:t>odst. 2</w:t>
      </w:r>
      <w:r w:rsidR="002F2FBA">
        <w:rPr>
          <w:rFonts w:ascii="Arial" w:hAnsi="Arial" w:cs="Arial"/>
          <w:bCs/>
          <w:sz w:val="20"/>
          <w:szCs w:val="22"/>
        </w:rPr>
        <w:t>1</w:t>
      </w:r>
      <w:r w:rsidRPr="00AA39DB">
        <w:rPr>
          <w:rFonts w:ascii="Arial" w:hAnsi="Arial"/>
          <w:sz w:val="20"/>
        </w:rPr>
        <w:t xml:space="preserve"> této Smlouvy). Údržba má zejména preventivní charakter a současně slouží ke kontrole stavu Vodohospodářského majetku za účelem předcházení vzniku Poruch a Havárií.</w:t>
      </w:r>
    </w:p>
    <w:p w:rsidR="00AA39DB" w:rsidRPr="00AA39DB" w:rsidRDefault="00AA39DB" w:rsidP="00660E2F">
      <w:pPr>
        <w:numPr>
          <w:ilvl w:val="0"/>
          <w:numId w:val="41"/>
        </w:numPr>
        <w:tabs>
          <w:tab w:val="clear" w:pos="720"/>
        </w:tabs>
        <w:autoSpaceDE w:val="0"/>
        <w:autoSpaceDN w:val="0"/>
        <w:adjustRightInd w:val="0"/>
        <w:spacing w:before="120"/>
        <w:ind w:left="357" w:hanging="357"/>
        <w:jc w:val="both"/>
        <w:rPr>
          <w:rFonts w:ascii="Arial" w:hAnsi="Arial"/>
          <w:sz w:val="20"/>
        </w:rPr>
      </w:pPr>
      <w:r w:rsidRPr="00AA39DB">
        <w:rPr>
          <w:rFonts w:ascii="Arial" w:hAnsi="Arial"/>
          <w:sz w:val="20"/>
        </w:rPr>
        <w:t>Provozovatel je oprávněn bez souhlasu Vlastníka provést zásah do Vodovodu a</w:t>
      </w:r>
      <w:r w:rsidRPr="00AA39DB">
        <w:rPr>
          <w:rFonts w:ascii="Arial" w:hAnsi="Arial" w:cs="Arial"/>
          <w:bCs/>
          <w:sz w:val="20"/>
          <w:szCs w:val="22"/>
        </w:rPr>
        <w:t>/nebo</w:t>
      </w:r>
      <w:r w:rsidRPr="00AA39DB">
        <w:rPr>
          <w:rFonts w:ascii="Arial" w:hAnsi="Arial"/>
          <w:sz w:val="20"/>
        </w:rPr>
        <w:t xml:space="preserve"> Kanalizace, pokud je takový zásah nezbytný ke splnění povinností Provozovatele vyplývajících z této Smlouvy či z právního předpisu, a pokud zásah nemá charakter Technického zhodnocení.</w:t>
      </w:r>
    </w:p>
    <w:p w:rsidR="00AA39DB" w:rsidRPr="00AA39DB" w:rsidRDefault="00AA39DB" w:rsidP="00660E2F">
      <w:pPr>
        <w:numPr>
          <w:ilvl w:val="0"/>
          <w:numId w:val="41"/>
        </w:numPr>
        <w:tabs>
          <w:tab w:val="clear" w:pos="720"/>
        </w:tabs>
        <w:autoSpaceDE w:val="0"/>
        <w:autoSpaceDN w:val="0"/>
        <w:adjustRightInd w:val="0"/>
        <w:spacing w:before="120"/>
        <w:ind w:left="357" w:hanging="357"/>
        <w:jc w:val="both"/>
        <w:rPr>
          <w:rFonts w:ascii="Arial" w:hAnsi="Arial"/>
          <w:sz w:val="20"/>
        </w:rPr>
      </w:pPr>
      <w:r w:rsidRPr="00AA39DB">
        <w:rPr>
          <w:rFonts w:ascii="Arial" w:hAnsi="Arial"/>
          <w:sz w:val="20"/>
        </w:rPr>
        <w:t xml:space="preserve">Provozovatel je dále povinen realizovat odstranění Poruch a Havárií přednostně a v maximální možné míře formou zásahů majících charakter Oprav. Ve výjimečných situacích ve veřejném zájmu, kdy dle výkladu účetně-daňových předpisů ze strany Provozovatele nelze odstranění Poruch a Havárií zajistit pouze formou zásahů majících charakter Oprav, je Provozovatel oprávněn realizovat zásah při odstranění Poruch a Havárií formou Technického zhodnocení bez souhlasu Vlastníka. Za výjimečnou situaci se považují povinnosti Provozovatele při odstranění Havárií a Poruch. </w:t>
      </w:r>
    </w:p>
    <w:p w:rsidR="003B7869" w:rsidRPr="00474C3F" w:rsidRDefault="003B7869" w:rsidP="003B7869">
      <w:pPr>
        <w:numPr>
          <w:ilvl w:val="0"/>
          <w:numId w:val="41"/>
        </w:numPr>
        <w:tabs>
          <w:tab w:val="clear" w:pos="720"/>
        </w:tabs>
        <w:autoSpaceDE w:val="0"/>
        <w:autoSpaceDN w:val="0"/>
        <w:adjustRightInd w:val="0"/>
        <w:spacing w:before="120"/>
        <w:ind w:left="357" w:hanging="357"/>
        <w:jc w:val="both"/>
        <w:rPr>
          <w:rFonts w:ascii="Arial" w:hAnsi="Arial"/>
          <w:sz w:val="20"/>
        </w:rPr>
      </w:pPr>
      <w:r w:rsidRPr="00474C3F">
        <w:rPr>
          <w:rFonts w:ascii="Arial" w:hAnsi="Arial"/>
          <w:sz w:val="20"/>
        </w:rPr>
        <w:t xml:space="preserve">Pokud zásah při odstranění Poruch a Havárií má charakter Technického zhodnocení a zásah provede se souhlasem Vlastníka Provozovatel, je Vlastník povinen uhradit odůvodněné náklady Provozovatele, a to ve výši předem Vlastníkem odsouhlasených a následně dokladovaných Provozovatelem na základě daňového dokladu vystaveného ze strany Provozovatele. V případě, kdy nebude možno z důvodu nutnosti bezodkladného odstranění Poruch či Havárií, aby došlo mezi účastníky k úplné dohodě o druhu a výši těchto nákladů, tak si účastníci této smlouvy sjednali, že Provozovatel je oprávněn vynaložit jen nezbytně nutné náklady k odstranění tohoto závadného stavu, a to pouze ve výši těchto nákladů odpovídající ceně v místě a čase obvyklé, tj. odpovídající běžným nákladům tohoto druhu, které vydává Vlastník v daném místě a čase za obdobné činnosti. Provozovatel v tomto případě výdaje na Technické zhodnocení neodepisuje. </w:t>
      </w:r>
    </w:p>
    <w:p w:rsidR="003B7869" w:rsidRPr="00474C3F" w:rsidRDefault="003B7869" w:rsidP="003B7869">
      <w:pPr>
        <w:numPr>
          <w:ilvl w:val="0"/>
          <w:numId w:val="41"/>
        </w:numPr>
        <w:tabs>
          <w:tab w:val="clear" w:pos="720"/>
        </w:tabs>
        <w:autoSpaceDE w:val="0"/>
        <w:autoSpaceDN w:val="0"/>
        <w:adjustRightInd w:val="0"/>
        <w:spacing w:before="120"/>
        <w:ind w:left="357" w:hanging="357"/>
        <w:jc w:val="both"/>
        <w:rPr>
          <w:rFonts w:ascii="Arial" w:hAnsi="Arial"/>
          <w:sz w:val="20"/>
        </w:rPr>
      </w:pPr>
      <w:r w:rsidRPr="00474C3F">
        <w:rPr>
          <w:rFonts w:ascii="Arial" w:hAnsi="Arial"/>
          <w:sz w:val="20"/>
        </w:rPr>
        <w:t xml:space="preserve">Smluvní strany jsou oprávněné provést vzájemné započtení závazků a pohledávek v souvislosti s povinností Vlastníka uhradit výdaje Provozovatele na Technické zhodnocení při odstranění Poruch a Havárií, a to pokud se jedná o situaci předjímanou v tomto článku pod bodem 4 </w:t>
      </w:r>
      <w:proofErr w:type="gramStart"/>
      <w:r w:rsidRPr="00474C3F">
        <w:rPr>
          <w:rFonts w:ascii="Arial" w:hAnsi="Arial"/>
          <w:sz w:val="20"/>
        </w:rPr>
        <w:t>této</w:t>
      </w:r>
      <w:proofErr w:type="gramEnd"/>
      <w:r w:rsidRPr="00474C3F">
        <w:rPr>
          <w:rFonts w:ascii="Arial" w:hAnsi="Arial"/>
          <w:sz w:val="20"/>
        </w:rPr>
        <w:t xml:space="preserve"> Smlouvy. </w:t>
      </w:r>
    </w:p>
    <w:p w:rsidR="00AA39DB" w:rsidRPr="00AA39DB" w:rsidRDefault="00AA39DB" w:rsidP="00660E2F">
      <w:pPr>
        <w:numPr>
          <w:ilvl w:val="0"/>
          <w:numId w:val="41"/>
        </w:numPr>
        <w:tabs>
          <w:tab w:val="clear" w:pos="720"/>
        </w:tabs>
        <w:autoSpaceDE w:val="0"/>
        <w:autoSpaceDN w:val="0"/>
        <w:adjustRightInd w:val="0"/>
        <w:spacing w:before="120"/>
        <w:ind w:left="357" w:hanging="357"/>
        <w:jc w:val="both"/>
        <w:rPr>
          <w:rFonts w:ascii="Arial" w:hAnsi="Arial"/>
          <w:sz w:val="20"/>
        </w:rPr>
      </w:pPr>
      <w:bookmarkStart w:id="37" w:name="_Ref268771744"/>
      <w:r w:rsidRPr="00AA39DB">
        <w:rPr>
          <w:rFonts w:ascii="Arial" w:hAnsi="Arial" w:cs="Arial"/>
          <w:bCs/>
          <w:sz w:val="20"/>
          <w:szCs w:val="22"/>
        </w:rPr>
        <w:t xml:space="preserve">Při klasifikaci výdajů na Technické zhodnocení </w:t>
      </w:r>
      <w:r w:rsidRPr="00AA39DB">
        <w:rPr>
          <w:rFonts w:ascii="Arial" w:hAnsi="Arial"/>
          <w:sz w:val="20"/>
        </w:rPr>
        <w:t xml:space="preserve">(zejména v rámci </w:t>
      </w:r>
      <w:r w:rsidR="00C700E8">
        <w:rPr>
          <w:rFonts w:ascii="Arial" w:hAnsi="Arial"/>
          <w:sz w:val="20"/>
        </w:rPr>
        <w:t>porovnání</w:t>
      </w:r>
      <w:r w:rsidR="00C700E8" w:rsidRPr="00AA39DB">
        <w:rPr>
          <w:rFonts w:ascii="Arial" w:hAnsi="Arial"/>
          <w:sz w:val="20"/>
        </w:rPr>
        <w:t xml:space="preserve"> </w:t>
      </w:r>
      <w:r w:rsidRPr="00AA39DB">
        <w:rPr>
          <w:rFonts w:ascii="Arial" w:hAnsi="Arial"/>
          <w:sz w:val="20"/>
        </w:rPr>
        <w:t xml:space="preserve">ceny pro vodné a stočné dle </w:t>
      </w:r>
      <w:proofErr w:type="spellStart"/>
      <w:proofErr w:type="gramStart"/>
      <w:r w:rsidRPr="00AA39DB">
        <w:rPr>
          <w:rFonts w:ascii="Arial" w:hAnsi="Arial"/>
          <w:sz w:val="20"/>
        </w:rPr>
        <w:t>ZVaK</w:t>
      </w:r>
      <w:proofErr w:type="spellEnd"/>
      <w:proofErr w:type="gramEnd"/>
      <w:r w:rsidRPr="00AA39DB">
        <w:rPr>
          <w:rFonts w:ascii="Arial" w:hAnsi="Arial"/>
          <w:sz w:val="20"/>
        </w:rPr>
        <w:t>) se postupuje dle standardních účetně-daňových postupů.</w:t>
      </w:r>
      <w:bookmarkEnd w:id="37"/>
    </w:p>
    <w:p w:rsidR="00AA39DB" w:rsidRPr="00AA39DB" w:rsidRDefault="00AA39DB" w:rsidP="00660E2F">
      <w:pPr>
        <w:numPr>
          <w:ilvl w:val="0"/>
          <w:numId w:val="41"/>
        </w:numPr>
        <w:tabs>
          <w:tab w:val="clear" w:pos="720"/>
        </w:tabs>
        <w:autoSpaceDE w:val="0"/>
        <w:autoSpaceDN w:val="0"/>
        <w:adjustRightInd w:val="0"/>
        <w:spacing w:before="120"/>
        <w:ind w:left="357" w:hanging="357"/>
        <w:jc w:val="both"/>
        <w:rPr>
          <w:rFonts w:ascii="Arial" w:hAnsi="Arial"/>
          <w:sz w:val="20"/>
        </w:rPr>
      </w:pPr>
      <w:r w:rsidRPr="00AA39DB">
        <w:rPr>
          <w:rFonts w:ascii="Arial" w:hAnsi="Arial"/>
          <w:sz w:val="20"/>
        </w:rPr>
        <w:t xml:space="preserve">Všechny závažné zásahy (zejména zásahy charakteru Technického zhodnocení bez souhlasu Vlastníka) oznámí Provozovatel písemně první následující pracovní den Vlastníkovi. </w:t>
      </w:r>
    </w:p>
    <w:p w:rsidR="00AA39DB" w:rsidRPr="00AA39DB" w:rsidRDefault="00AA39DB" w:rsidP="00660E2F">
      <w:pPr>
        <w:numPr>
          <w:ilvl w:val="0"/>
          <w:numId w:val="41"/>
        </w:numPr>
        <w:tabs>
          <w:tab w:val="clear" w:pos="720"/>
        </w:tabs>
        <w:autoSpaceDE w:val="0"/>
        <w:autoSpaceDN w:val="0"/>
        <w:adjustRightInd w:val="0"/>
        <w:spacing w:before="120"/>
        <w:ind w:left="357" w:hanging="357"/>
        <w:jc w:val="both"/>
        <w:rPr>
          <w:rFonts w:ascii="Arial" w:hAnsi="Arial"/>
          <w:sz w:val="20"/>
        </w:rPr>
      </w:pPr>
      <w:r w:rsidRPr="00AA39DB">
        <w:rPr>
          <w:rFonts w:ascii="Arial" w:hAnsi="Arial"/>
          <w:sz w:val="20"/>
        </w:rPr>
        <w:t xml:space="preserve">Provozovatel je povinen informovat odběratele v případě Havárie, prostřednictvím </w:t>
      </w:r>
      <w:r w:rsidRPr="00AA39DB">
        <w:rPr>
          <w:rFonts w:ascii="Arial" w:hAnsi="Arial" w:cs="Arial"/>
          <w:sz w:val="20"/>
          <w:szCs w:val="22"/>
        </w:rPr>
        <w:t>poskytnutí informace Vlastníkovi</w:t>
      </w:r>
      <w:r w:rsidRPr="00AA39DB">
        <w:rPr>
          <w:rFonts w:ascii="Arial" w:hAnsi="Arial"/>
          <w:sz w:val="20"/>
        </w:rPr>
        <w:t xml:space="preserve"> a rovněž svých internetových stránek</w:t>
      </w:r>
      <w:r w:rsidRPr="00AA39DB">
        <w:rPr>
          <w:rFonts w:ascii="Arial" w:hAnsi="Arial" w:cs="Arial"/>
          <w:sz w:val="20"/>
          <w:szCs w:val="22"/>
        </w:rPr>
        <w:t>,</w:t>
      </w:r>
      <w:r w:rsidRPr="00AA39DB">
        <w:rPr>
          <w:rFonts w:ascii="Arial" w:hAnsi="Arial"/>
          <w:sz w:val="20"/>
        </w:rPr>
        <w:t xml:space="preserve"> a to neprodleně po zjištění Havárie.</w:t>
      </w:r>
    </w:p>
    <w:p w:rsidR="00B81434" w:rsidRPr="00E730DE" w:rsidRDefault="00B81434" w:rsidP="006D0C10">
      <w:pPr>
        <w:autoSpaceDE w:val="0"/>
        <w:autoSpaceDN w:val="0"/>
        <w:adjustRightInd w:val="0"/>
        <w:spacing w:before="120"/>
        <w:ind w:left="360" w:hanging="360"/>
        <w:jc w:val="both"/>
        <w:rPr>
          <w:rFonts w:ascii="Arial" w:hAnsi="Arial" w:cs="Arial"/>
          <w:b/>
          <w:bCs/>
          <w:sz w:val="22"/>
          <w:szCs w:val="22"/>
        </w:rPr>
      </w:pPr>
    </w:p>
    <w:p w:rsidR="009D7143" w:rsidRPr="0051207D" w:rsidRDefault="009D7143" w:rsidP="00813C07">
      <w:pPr>
        <w:pStyle w:val="Nadpis1"/>
        <w:spacing w:before="120" w:after="0" w:line="240" w:lineRule="auto"/>
        <w:jc w:val="center"/>
        <w:rPr>
          <w:rFonts w:ascii="Arial" w:hAnsi="Arial"/>
          <w:b/>
          <w:sz w:val="24"/>
          <w:szCs w:val="24"/>
        </w:rPr>
      </w:pPr>
      <w:bookmarkStart w:id="38" w:name="_Toc256938545"/>
      <w:bookmarkStart w:id="39" w:name="_Toc444675632"/>
      <w:r w:rsidRPr="0051207D">
        <w:rPr>
          <w:rFonts w:ascii="Arial" w:hAnsi="Arial"/>
          <w:b/>
          <w:sz w:val="24"/>
          <w:szCs w:val="24"/>
        </w:rPr>
        <w:t>Článek X</w:t>
      </w:r>
      <w:bookmarkEnd w:id="38"/>
      <w:bookmarkEnd w:id="39"/>
    </w:p>
    <w:p w:rsidR="00E94699" w:rsidRPr="0051207D" w:rsidRDefault="00E94699" w:rsidP="00D4660B">
      <w:pPr>
        <w:pStyle w:val="Nadpis2"/>
        <w:spacing w:before="120" w:line="240" w:lineRule="auto"/>
        <w:jc w:val="center"/>
        <w:rPr>
          <w:rFonts w:ascii="Arial" w:hAnsi="Arial"/>
          <w:b/>
          <w:sz w:val="24"/>
          <w:szCs w:val="24"/>
        </w:rPr>
      </w:pPr>
      <w:bookmarkStart w:id="40" w:name="_Toc256938546"/>
      <w:bookmarkStart w:id="41" w:name="_Toc256939731"/>
      <w:bookmarkStart w:id="42" w:name="_Toc280095946"/>
      <w:bookmarkStart w:id="43" w:name="_Toc444675633"/>
      <w:r w:rsidRPr="0051207D">
        <w:rPr>
          <w:rFonts w:ascii="Arial" w:hAnsi="Arial"/>
          <w:b/>
          <w:sz w:val="24"/>
          <w:szCs w:val="24"/>
        </w:rPr>
        <w:t xml:space="preserve">Připojování dalších odběratelů na </w:t>
      </w:r>
      <w:r>
        <w:rPr>
          <w:rFonts w:ascii="Arial" w:hAnsi="Arial"/>
          <w:b/>
          <w:sz w:val="24"/>
          <w:szCs w:val="24"/>
        </w:rPr>
        <w:t>V</w:t>
      </w:r>
      <w:r w:rsidRPr="0051207D">
        <w:rPr>
          <w:rFonts w:ascii="Arial" w:hAnsi="Arial"/>
          <w:b/>
          <w:sz w:val="24"/>
          <w:szCs w:val="24"/>
        </w:rPr>
        <w:t xml:space="preserve">odovod a </w:t>
      </w:r>
      <w:r>
        <w:rPr>
          <w:rFonts w:ascii="Arial" w:hAnsi="Arial"/>
          <w:b/>
          <w:sz w:val="24"/>
          <w:szCs w:val="24"/>
        </w:rPr>
        <w:t>K</w:t>
      </w:r>
      <w:r w:rsidRPr="0051207D">
        <w:rPr>
          <w:rFonts w:ascii="Arial" w:hAnsi="Arial"/>
          <w:b/>
          <w:sz w:val="24"/>
          <w:szCs w:val="24"/>
        </w:rPr>
        <w:t>analizaci</w:t>
      </w:r>
      <w:bookmarkEnd w:id="40"/>
      <w:bookmarkEnd w:id="41"/>
      <w:bookmarkEnd w:id="42"/>
      <w:bookmarkEnd w:id="43"/>
    </w:p>
    <w:p w:rsidR="00E94699" w:rsidRPr="00813C07" w:rsidRDefault="00F11A4F" w:rsidP="00E94699">
      <w:pPr>
        <w:numPr>
          <w:ilvl w:val="0"/>
          <w:numId w:val="6"/>
        </w:numPr>
        <w:tabs>
          <w:tab w:val="clear" w:pos="1440"/>
        </w:tabs>
        <w:autoSpaceDE w:val="0"/>
        <w:autoSpaceDN w:val="0"/>
        <w:adjustRightInd w:val="0"/>
        <w:spacing w:before="120"/>
        <w:ind w:left="357" w:hanging="357"/>
        <w:jc w:val="both"/>
        <w:rPr>
          <w:rFonts w:ascii="Arial" w:hAnsi="Arial" w:cs="Arial"/>
          <w:color w:val="000000"/>
          <w:sz w:val="20"/>
          <w:szCs w:val="20"/>
        </w:rPr>
      </w:pPr>
      <w:r w:rsidRPr="00F11A4F">
        <w:rPr>
          <w:rFonts w:ascii="Arial" w:hAnsi="Arial" w:cs="Arial"/>
          <w:color w:val="000000"/>
          <w:sz w:val="20"/>
          <w:szCs w:val="20"/>
        </w:rPr>
        <w:t>Vodovodní přípojku a kanalizační přípojku pořizuje na své náklady odběratel, není-li dohodnuto jinak</w:t>
      </w:r>
      <w:r w:rsidR="00E94699" w:rsidRPr="00813C07">
        <w:rPr>
          <w:rFonts w:ascii="Arial" w:hAnsi="Arial" w:cs="Arial"/>
          <w:color w:val="000000"/>
          <w:sz w:val="20"/>
          <w:szCs w:val="20"/>
        </w:rPr>
        <w:t>.</w:t>
      </w:r>
    </w:p>
    <w:p w:rsidR="009E27F2" w:rsidRDefault="009E27F2" w:rsidP="009E27F2">
      <w:pPr>
        <w:numPr>
          <w:ilvl w:val="0"/>
          <w:numId w:val="6"/>
        </w:numPr>
        <w:tabs>
          <w:tab w:val="clear" w:pos="1440"/>
        </w:tabs>
        <w:autoSpaceDE w:val="0"/>
        <w:autoSpaceDN w:val="0"/>
        <w:adjustRightInd w:val="0"/>
        <w:spacing w:before="120"/>
        <w:ind w:left="357" w:hanging="357"/>
        <w:jc w:val="both"/>
        <w:rPr>
          <w:rFonts w:ascii="Arial" w:hAnsi="Arial" w:cs="Arial"/>
          <w:color w:val="000000"/>
          <w:sz w:val="20"/>
          <w:szCs w:val="20"/>
        </w:rPr>
      </w:pPr>
      <w:r w:rsidRPr="00813C07">
        <w:rPr>
          <w:rFonts w:ascii="Arial" w:hAnsi="Arial" w:cs="Arial"/>
          <w:color w:val="000000"/>
          <w:sz w:val="20"/>
          <w:szCs w:val="20"/>
        </w:rPr>
        <w:t xml:space="preserve">K provádění </w:t>
      </w:r>
      <w:r>
        <w:rPr>
          <w:rFonts w:ascii="Arial" w:hAnsi="Arial" w:cs="Arial"/>
          <w:color w:val="000000"/>
          <w:sz w:val="20"/>
          <w:szCs w:val="20"/>
        </w:rPr>
        <w:t xml:space="preserve">připojení do vodovodní sítě nebo </w:t>
      </w:r>
      <w:r w:rsidRPr="00813C07">
        <w:rPr>
          <w:rFonts w:ascii="Arial" w:hAnsi="Arial" w:cs="Arial"/>
          <w:color w:val="000000"/>
          <w:sz w:val="20"/>
          <w:szCs w:val="20"/>
        </w:rPr>
        <w:t xml:space="preserve">zaústění do stokové sítě má výhradní právo Provozovatel. </w:t>
      </w:r>
    </w:p>
    <w:p w:rsidR="00D1213F" w:rsidRPr="00E730DE" w:rsidRDefault="00D1213F" w:rsidP="006D0C10">
      <w:pPr>
        <w:autoSpaceDE w:val="0"/>
        <w:autoSpaceDN w:val="0"/>
        <w:adjustRightInd w:val="0"/>
        <w:spacing w:before="120"/>
        <w:jc w:val="center"/>
        <w:rPr>
          <w:rFonts w:ascii="Arial" w:hAnsi="Arial" w:cs="Arial"/>
          <w:b/>
          <w:bCs/>
        </w:rPr>
      </w:pPr>
    </w:p>
    <w:p w:rsidR="009D7143" w:rsidRPr="00487AFD" w:rsidRDefault="009D7143" w:rsidP="00487AFD">
      <w:pPr>
        <w:pStyle w:val="Nadpis1"/>
        <w:spacing w:before="120" w:after="0" w:line="240" w:lineRule="auto"/>
        <w:jc w:val="center"/>
        <w:rPr>
          <w:rFonts w:ascii="Arial" w:hAnsi="Arial"/>
          <w:b/>
          <w:sz w:val="24"/>
          <w:szCs w:val="24"/>
        </w:rPr>
      </w:pPr>
      <w:bookmarkStart w:id="44" w:name="_Toc256938547"/>
      <w:bookmarkStart w:id="45" w:name="_Toc444675634"/>
      <w:r w:rsidRPr="00487AFD">
        <w:rPr>
          <w:rFonts w:ascii="Arial" w:hAnsi="Arial"/>
          <w:b/>
          <w:sz w:val="24"/>
          <w:szCs w:val="24"/>
        </w:rPr>
        <w:lastRenderedPageBreak/>
        <w:t>Článek X</w:t>
      </w:r>
      <w:r w:rsidR="00B81434" w:rsidRPr="00487AFD">
        <w:rPr>
          <w:rFonts w:ascii="Arial" w:hAnsi="Arial"/>
          <w:b/>
          <w:sz w:val="24"/>
          <w:szCs w:val="24"/>
        </w:rPr>
        <w:t>I</w:t>
      </w:r>
      <w:bookmarkEnd w:id="44"/>
      <w:bookmarkEnd w:id="45"/>
    </w:p>
    <w:p w:rsidR="009D7143" w:rsidRPr="00487AFD" w:rsidRDefault="009D7143" w:rsidP="00487AFD">
      <w:pPr>
        <w:pStyle w:val="Nadpis2"/>
        <w:spacing w:before="120" w:line="240" w:lineRule="auto"/>
        <w:jc w:val="center"/>
        <w:rPr>
          <w:rFonts w:ascii="Arial" w:hAnsi="Arial"/>
          <w:b/>
          <w:sz w:val="24"/>
          <w:szCs w:val="24"/>
        </w:rPr>
      </w:pPr>
      <w:bookmarkStart w:id="46" w:name="_Toc256938548"/>
      <w:bookmarkStart w:id="47" w:name="_Toc444675635"/>
      <w:r w:rsidRPr="00487AFD">
        <w:rPr>
          <w:rFonts w:ascii="Arial" w:hAnsi="Arial"/>
          <w:b/>
          <w:sz w:val="24"/>
          <w:szCs w:val="24"/>
        </w:rPr>
        <w:t>Vztahy mezi Smluvními stranami</w:t>
      </w:r>
      <w:bookmarkEnd w:id="46"/>
      <w:bookmarkEnd w:id="47"/>
    </w:p>
    <w:p w:rsidR="00E94699" w:rsidRPr="00487AFD" w:rsidRDefault="00E94699" w:rsidP="00E94699">
      <w:pPr>
        <w:numPr>
          <w:ilvl w:val="0"/>
          <w:numId w:val="7"/>
        </w:numPr>
        <w:tabs>
          <w:tab w:val="clear" w:pos="720"/>
        </w:tabs>
        <w:autoSpaceDE w:val="0"/>
        <w:autoSpaceDN w:val="0"/>
        <w:adjustRightInd w:val="0"/>
        <w:spacing w:before="120"/>
        <w:ind w:left="360"/>
        <w:jc w:val="both"/>
        <w:rPr>
          <w:rFonts w:ascii="Arial" w:hAnsi="Arial" w:cs="Arial"/>
          <w:color w:val="000000"/>
          <w:sz w:val="20"/>
          <w:szCs w:val="20"/>
        </w:rPr>
      </w:pPr>
      <w:r w:rsidRPr="00487AFD">
        <w:rPr>
          <w:rFonts w:ascii="Arial" w:hAnsi="Arial" w:cs="Arial"/>
          <w:sz w:val="20"/>
          <w:szCs w:val="20"/>
        </w:rPr>
        <w:t xml:space="preserve">Vlastník má právo požadovat účast pověřeného pracovníka Provozovatele na kontrole Vodohospodářského majetku včetně všech dokladů a dokumentací </w:t>
      </w:r>
      <w:r>
        <w:rPr>
          <w:rFonts w:ascii="Arial" w:hAnsi="Arial" w:cs="Arial"/>
          <w:sz w:val="20"/>
          <w:szCs w:val="20"/>
        </w:rPr>
        <w:t xml:space="preserve">souvisejících s Vodohospodářským majetkem </w:t>
      </w:r>
      <w:r w:rsidRPr="00487AFD">
        <w:rPr>
          <w:rFonts w:ascii="Arial" w:hAnsi="Arial" w:cs="Arial"/>
          <w:color w:val="000000"/>
          <w:sz w:val="20"/>
          <w:szCs w:val="20"/>
        </w:rPr>
        <w:t>a umožnění přístupu k je</w:t>
      </w:r>
      <w:r>
        <w:rPr>
          <w:rFonts w:ascii="Arial" w:hAnsi="Arial" w:cs="Arial"/>
          <w:color w:val="000000"/>
          <w:sz w:val="20"/>
          <w:szCs w:val="20"/>
        </w:rPr>
        <w:t>dnotlivým objektům a zařízením.</w:t>
      </w:r>
    </w:p>
    <w:p w:rsidR="009D7143" w:rsidRPr="00487AFD" w:rsidRDefault="009D7143" w:rsidP="00487AFD">
      <w:pPr>
        <w:numPr>
          <w:ilvl w:val="0"/>
          <w:numId w:val="7"/>
        </w:numPr>
        <w:tabs>
          <w:tab w:val="clear" w:pos="720"/>
        </w:tabs>
        <w:autoSpaceDE w:val="0"/>
        <w:autoSpaceDN w:val="0"/>
        <w:adjustRightInd w:val="0"/>
        <w:spacing w:before="120"/>
        <w:ind w:left="360"/>
        <w:jc w:val="both"/>
        <w:rPr>
          <w:rFonts w:ascii="Arial" w:hAnsi="Arial" w:cs="Arial"/>
          <w:sz w:val="20"/>
          <w:szCs w:val="20"/>
        </w:rPr>
      </w:pPr>
      <w:r w:rsidRPr="00487AFD">
        <w:rPr>
          <w:rFonts w:ascii="Arial" w:hAnsi="Arial" w:cs="Arial"/>
          <w:sz w:val="20"/>
          <w:szCs w:val="20"/>
        </w:rPr>
        <w:t>Využije-li Provozovatel k plnění Smlouvy subdodavatelských služeb, zůstává Provozovatel odpovědný za splnění svých závazků ze Smlouvy, včetně případných š</w:t>
      </w:r>
      <w:r w:rsidR="004656CE">
        <w:rPr>
          <w:rFonts w:ascii="Arial" w:hAnsi="Arial" w:cs="Arial"/>
          <w:sz w:val="20"/>
          <w:szCs w:val="20"/>
        </w:rPr>
        <w:t>kod způsobených subdodavatelem.</w:t>
      </w:r>
    </w:p>
    <w:p w:rsidR="009D7143" w:rsidRPr="00487AFD" w:rsidRDefault="009D7143" w:rsidP="00487AFD">
      <w:pPr>
        <w:numPr>
          <w:ilvl w:val="0"/>
          <w:numId w:val="7"/>
        </w:numPr>
        <w:tabs>
          <w:tab w:val="clear" w:pos="720"/>
        </w:tabs>
        <w:autoSpaceDE w:val="0"/>
        <w:autoSpaceDN w:val="0"/>
        <w:adjustRightInd w:val="0"/>
        <w:spacing w:before="120"/>
        <w:ind w:left="360"/>
        <w:jc w:val="both"/>
        <w:rPr>
          <w:rFonts w:ascii="Arial" w:hAnsi="Arial" w:cs="Arial"/>
          <w:sz w:val="20"/>
          <w:szCs w:val="20"/>
        </w:rPr>
      </w:pPr>
      <w:r w:rsidRPr="00487AFD">
        <w:rPr>
          <w:rFonts w:ascii="Arial" w:hAnsi="Arial" w:cs="Arial"/>
          <w:sz w:val="20"/>
          <w:szCs w:val="20"/>
        </w:rPr>
        <w:t>Vlastní</w:t>
      </w:r>
      <w:r w:rsidR="001A307A" w:rsidRPr="00487AFD">
        <w:rPr>
          <w:rFonts w:ascii="Arial" w:hAnsi="Arial" w:cs="Arial"/>
          <w:sz w:val="20"/>
          <w:szCs w:val="20"/>
        </w:rPr>
        <w:t>k</w:t>
      </w:r>
      <w:r w:rsidRPr="00487AFD">
        <w:rPr>
          <w:rFonts w:ascii="Arial" w:hAnsi="Arial" w:cs="Arial"/>
          <w:sz w:val="20"/>
          <w:szCs w:val="20"/>
        </w:rPr>
        <w:t xml:space="preserve"> se zavazuj</w:t>
      </w:r>
      <w:r w:rsidR="001A307A" w:rsidRPr="00487AFD">
        <w:rPr>
          <w:rFonts w:ascii="Arial" w:hAnsi="Arial" w:cs="Arial"/>
          <w:sz w:val="20"/>
          <w:szCs w:val="20"/>
        </w:rPr>
        <w:t>e</w:t>
      </w:r>
      <w:r w:rsidRPr="00487AFD">
        <w:rPr>
          <w:rFonts w:ascii="Arial" w:hAnsi="Arial" w:cs="Arial"/>
          <w:sz w:val="20"/>
          <w:szCs w:val="20"/>
        </w:rPr>
        <w:t xml:space="preserve"> předávat Provozovateli podklady pro zpracování přírůstků a úbytků </w:t>
      </w:r>
      <w:r w:rsidR="00F43D26" w:rsidRPr="00487AFD">
        <w:rPr>
          <w:rFonts w:ascii="Arial" w:hAnsi="Arial" w:cs="Arial"/>
          <w:sz w:val="20"/>
          <w:szCs w:val="20"/>
        </w:rPr>
        <w:t xml:space="preserve">Vodohospodářského </w:t>
      </w:r>
      <w:r w:rsidRPr="00487AFD">
        <w:rPr>
          <w:rFonts w:ascii="Arial" w:hAnsi="Arial" w:cs="Arial"/>
          <w:sz w:val="20"/>
          <w:szCs w:val="20"/>
        </w:rPr>
        <w:t>majetku Vlastník</w:t>
      </w:r>
      <w:r w:rsidR="001A307A" w:rsidRPr="00487AFD">
        <w:rPr>
          <w:rFonts w:ascii="Arial" w:hAnsi="Arial" w:cs="Arial"/>
          <w:sz w:val="20"/>
          <w:szCs w:val="20"/>
        </w:rPr>
        <w:t>a</w:t>
      </w:r>
      <w:r w:rsidRPr="00487AFD">
        <w:rPr>
          <w:rFonts w:ascii="Arial" w:hAnsi="Arial" w:cs="Arial"/>
          <w:sz w:val="20"/>
          <w:szCs w:val="20"/>
        </w:rPr>
        <w:t xml:space="preserve"> včetně údajů o zřízení či zatížení </w:t>
      </w:r>
      <w:r w:rsidR="008B4055" w:rsidRPr="00487AFD">
        <w:rPr>
          <w:rFonts w:ascii="Arial" w:hAnsi="Arial" w:cs="Arial"/>
          <w:sz w:val="20"/>
          <w:szCs w:val="20"/>
        </w:rPr>
        <w:t xml:space="preserve">tohoto </w:t>
      </w:r>
      <w:r w:rsidRPr="00487AFD">
        <w:rPr>
          <w:rFonts w:ascii="Arial" w:hAnsi="Arial" w:cs="Arial"/>
          <w:sz w:val="20"/>
          <w:szCs w:val="20"/>
        </w:rPr>
        <w:t>majetku zástavn</w:t>
      </w:r>
      <w:r w:rsidR="004656CE">
        <w:rPr>
          <w:rFonts w:ascii="Arial" w:hAnsi="Arial" w:cs="Arial"/>
          <w:sz w:val="20"/>
          <w:szCs w:val="20"/>
        </w:rPr>
        <w:t>ím právem nebo věcným břemenem.</w:t>
      </w:r>
    </w:p>
    <w:p w:rsidR="00D1213F" w:rsidRPr="00E730DE" w:rsidRDefault="00D1213F" w:rsidP="00321897">
      <w:pPr>
        <w:autoSpaceDE w:val="0"/>
        <w:autoSpaceDN w:val="0"/>
        <w:adjustRightInd w:val="0"/>
        <w:spacing w:before="120"/>
        <w:jc w:val="both"/>
        <w:rPr>
          <w:rFonts w:ascii="Arial" w:hAnsi="Arial" w:cs="Arial"/>
          <w:color w:val="000000"/>
        </w:rPr>
      </w:pPr>
    </w:p>
    <w:p w:rsidR="00DC0805" w:rsidRPr="001F59F9" w:rsidRDefault="00DC0805" w:rsidP="001F59F9">
      <w:pPr>
        <w:pStyle w:val="Nadpis1"/>
        <w:spacing w:before="120" w:after="0" w:line="240" w:lineRule="auto"/>
        <w:jc w:val="center"/>
        <w:rPr>
          <w:rFonts w:ascii="Arial" w:hAnsi="Arial"/>
          <w:b/>
          <w:sz w:val="24"/>
          <w:szCs w:val="24"/>
        </w:rPr>
      </w:pPr>
      <w:bookmarkStart w:id="48" w:name="_Toc256938549"/>
      <w:bookmarkStart w:id="49" w:name="_Toc444675636"/>
      <w:r w:rsidRPr="001F59F9">
        <w:rPr>
          <w:rFonts w:ascii="Arial" w:hAnsi="Arial"/>
          <w:b/>
          <w:sz w:val="24"/>
          <w:szCs w:val="24"/>
        </w:rPr>
        <w:t>Článek X</w:t>
      </w:r>
      <w:r w:rsidR="00B959AD" w:rsidRPr="001F59F9">
        <w:rPr>
          <w:rFonts w:ascii="Arial" w:hAnsi="Arial"/>
          <w:b/>
          <w:sz w:val="24"/>
          <w:szCs w:val="24"/>
        </w:rPr>
        <w:t>II</w:t>
      </w:r>
      <w:bookmarkEnd w:id="48"/>
      <w:bookmarkEnd w:id="49"/>
    </w:p>
    <w:p w:rsidR="00DC0805" w:rsidRPr="001F59F9" w:rsidRDefault="00DC0805" w:rsidP="001F59F9">
      <w:pPr>
        <w:pStyle w:val="Nadpis2"/>
        <w:spacing w:before="120" w:line="240" w:lineRule="auto"/>
        <w:jc w:val="center"/>
        <w:rPr>
          <w:rFonts w:ascii="Arial" w:hAnsi="Arial"/>
          <w:b/>
          <w:sz w:val="24"/>
          <w:szCs w:val="24"/>
        </w:rPr>
      </w:pPr>
      <w:bookmarkStart w:id="50" w:name="_Toc256938550"/>
      <w:bookmarkStart w:id="51" w:name="_Toc444675637"/>
      <w:r w:rsidRPr="001F59F9">
        <w:rPr>
          <w:rFonts w:ascii="Arial" w:hAnsi="Arial"/>
          <w:b/>
          <w:sz w:val="24"/>
          <w:szCs w:val="24"/>
        </w:rPr>
        <w:t>Řešení sporů</w:t>
      </w:r>
      <w:bookmarkEnd w:id="50"/>
      <w:bookmarkEnd w:id="51"/>
    </w:p>
    <w:p w:rsidR="00DC0805" w:rsidRPr="001F59F9" w:rsidRDefault="00DC0805" w:rsidP="005B7E2B">
      <w:pPr>
        <w:numPr>
          <w:ilvl w:val="0"/>
          <w:numId w:val="18"/>
        </w:numPr>
        <w:tabs>
          <w:tab w:val="clear" w:pos="1440"/>
        </w:tabs>
        <w:autoSpaceDE w:val="0"/>
        <w:autoSpaceDN w:val="0"/>
        <w:adjustRightInd w:val="0"/>
        <w:spacing w:before="120"/>
        <w:ind w:left="360"/>
        <w:jc w:val="both"/>
        <w:rPr>
          <w:rFonts w:ascii="Arial" w:hAnsi="Arial" w:cs="Arial"/>
          <w:sz w:val="20"/>
          <w:szCs w:val="20"/>
        </w:rPr>
      </w:pPr>
      <w:r w:rsidRPr="001F59F9">
        <w:rPr>
          <w:rFonts w:ascii="Arial" w:hAnsi="Arial" w:cs="Arial"/>
          <w:sz w:val="20"/>
          <w:szCs w:val="20"/>
        </w:rPr>
        <w:t>Smluvní strany se zavazují vyvinout maximální úsilí k odstranění případných vzájemných sporů vzniklých v souvislosti s touto Smlouvou</w:t>
      </w:r>
      <w:r w:rsidR="00F702E8" w:rsidRPr="001F59F9">
        <w:rPr>
          <w:rFonts w:ascii="Arial" w:hAnsi="Arial" w:cs="Arial"/>
          <w:sz w:val="20"/>
          <w:szCs w:val="20"/>
        </w:rPr>
        <w:t xml:space="preserve"> a k jejich vyřešení prostřednictvím jednání oprávněných osob nebo pověřených zástupců Vlastník</w:t>
      </w:r>
      <w:r w:rsidR="001A307A" w:rsidRPr="001F59F9">
        <w:rPr>
          <w:rFonts w:ascii="Arial" w:hAnsi="Arial" w:cs="Arial"/>
          <w:sz w:val="20"/>
          <w:szCs w:val="20"/>
        </w:rPr>
        <w:t>a</w:t>
      </w:r>
      <w:r w:rsidR="00F702E8" w:rsidRPr="001F59F9">
        <w:rPr>
          <w:rFonts w:ascii="Arial" w:hAnsi="Arial" w:cs="Arial"/>
          <w:sz w:val="20"/>
          <w:szCs w:val="20"/>
        </w:rPr>
        <w:t xml:space="preserve"> a </w:t>
      </w:r>
      <w:r w:rsidR="007C4094" w:rsidRPr="001F59F9">
        <w:rPr>
          <w:rFonts w:ascii="Arial" w:hAnsi="Arial" w:cs="Arial"/>
          <w:sz w:val="20"/>
          <w:szCs w:val="20"/>
        </w:rPr>
        <w:t xml:space="preserve">zástupců </w:t>
      </w:r>
      <w:r w:rsidR="00F702E8" w:rsidRPr="001F59F9">
        <w:rPr>
          <w:rFonts w:ascii="Arial" w:hAnsi="Arial" w:cs="Arial"/>
          <w:sz w:val="20"/>
          <w:szCs w:val="20"/>
        </w:rPr>
        <w:t xml:space="preserve">Provozovatele. </w:t>
      </w:r>
    </w:p>
    <w:p w:rsidR="00247244" w:rsidRPr="005367B5" w:rsidRDefault="00247244" w:rsidP="00247244">
      <w:pPr>
        <w:numPr>
          <w:ilvl w:val="0"/>
          <w:numId w:val="18"/>
        </w:numPr>
        <w:tabs>
          <w:tab w:val="clear" w:pos="1440"/>
        </w:tabs>
        <w:autoSpaceDE w:val="0"/>
        <w:autoSpaceDN w:val="0"/>
        <w:adjustRightInd w:val="0"/>
        <w:spacing w:before="120"/>
        <w:ind w:left="360"/>
        <w:jc w:val="both"/>
        <w:rPr>
          <w:rFonts w:ascii="Arial" w:hAnsi="Arial" w:cs="Arial"/>
          <w:color w:val="000000"/>
          <w:sz w:val="20"/>
          <w:szCs w:val="20"/>
        </w:rPr>
      </w:pPr>
      <w:r w:rsidRPr="005367B5">
        <w:rPr>
          <w:rFonts w:ascii="Arial" w:hAnsi="Arial" w:cs="Arial"/>
          <w:sz w:val="20"/>
          <w:szCs w:val="20"/>
        </w:rPr>
        <w:t>Pokud se ani po jednání oprávněných osob nebo pověřených zástupců Vlastníka a Provozovatele nepodaří vyřešit vzájemný spor, bude spor řešen věcně příslušnými soudy České republiky. V případě, že české právo připouští</w:t>
      </w:r>
      <w:r w:rsidRPr="005367B5">
        <w:rPr>
          <w:rFonts w:ascii="Arial" w:hAnsi="Arial" w:cs="Arial"/>
          <w:color w:val="000000"/>
          <w:sz w:val="20"/>
          <w:szCs w:val="20"/>
        </w:rPr>
        <w:t xml:space="preserve"> pro konkrétní druh sporu sjednání místní příslušnosti, pak platí, že pokud je v konkrétním případě podle příslušných právních předpisů založena příslušnost okresních soudců, sjednaly tímto Smluvní strany místní příslušnost Okresního soudu </w:t>
      </w:r>
      <w:r w:rsidR="004434C2">
        <w:rPr>
          <w:rFonts w:ascii="Arial" w:hAnsi="Arial" w:cs="Arial"/>
          <w:sz w:val="20"/>
          <w:szCs w:val="20"/>
        </w:rPr>
        <w:t>Praha - západ</w:t>
      </w:r>
      <w:r w:rsidRPr="005367B5">
        <w:rPr>
          <w:rFonts w:ascii="Arial" w:hAnsi="Arial" w:cs="Arial"/>
          <w:color w:val="000000"/>
          <w:sz w:val="20"/>
          <w:szCs w:val="20"/>
        </w:rPr>
        <w:t xml:space="preserve"> jako soudu prvního stupně, v ostatních případech se sjednává místní příslušnost Krajského soudu v </w:t>
      </w:r>
      <w:r>
        <w:rPr>
          <w:rFonts w:ascii="Arial" w:hAnsi="Arial" w:cs="Arial"/>
          <w:color w:val="000000"/>
          <w:sz w:val="20"/>
          <w:szCs w:val="20"/>
        </w:rPr>
        <w:t>Praze</w:t>
      </w:r>
      <w:r w:rsidRPr="005367B5">
        <w:rPr>
          <w:rFonts w:ascii="Arial" w:hAnsi="Arial" w:cs="Arial"/>
          <w:color w:val="000000"/>
          <w:sz w:val="20"/>
          <w:szCs w:val="20"/>
        </w:rPr>
        <w:t>.</w:t>
      </w:r>
    </w:p>
    <w:p w:rsidR="00D1213F" w:rsidRPr="00E730DE" w:rsidRDefault="00D1213F" w:rsidP="005815B6">
      <w:pPr>
        <w:autoSpaceDE w:val="0"/>
        <w:autoSpaceDN w:val="0"/>
        <w:adjustRightInd w:val="0"/>
        <w:spacing w:before="120"/>
        <w:jc w:val="both"/>
        <w:rPr>
          <w:rFonts w:ascii="Arial" w:hAnsi="Arial" w:cs="Arial"/>
        </w:rPr>
      </w:pPr>
    </w:p>
    <w:p w:rsidR="00F702E8" w:rsidRPr="0060231E" w:rsidRDefault="00F702E8" w:rsidP="0060231E">
      <w:pPr>
        <w:pStyle w:val="Nadpis1"/>
        <w:spacing w:before="120" w:after="0" w:line="240" w:lineRule="auto"/>
        <w:jc w:val="center"/>
        <w:rPr>
          <w:rFonts w:ascii="Arial" w:hAnsi="Arial"/>
          <w:b/>
          <w:sz w:val="24"/>
          <w:szCs w:val="24"/>
        </w:rPr>
      </w:pPr>
      <w:bookmarkStart w:id="52" w:name="_Toc256938551"/>
      <w:bookmarkStart w:id="53" w:name="_Toc444675638"/>
      <w:r w:rsidRPr="0060231E">
        <w:rPr>
          <w:rFonts w:ascii="Arial" w:hAnsi="Arial"/>
          <w:b/>
          <w:sz w:val="24"/>
          <w:szCs w:val="24"/>
        </w:rPr>
        <w:t>Článek X</w:t>
      </w:r>
      <w:r w:rsidR="00B81434" w:rsidRPr="0060231E">
        <w:rPr>
          <w:rFonts w:ascii="Arial" w:hAnsi="Arial"/>
          <w:b/>
          <w:sz w:val="24"/>
          <w:szCs w:val="24"/>
        </w:rPr>
        <w:t>I</w:t>
      </w:r>
      <w:r w:rsidR="00B959AD" w:rsidRPr="0060231E">
        <w:rPr>
          <w:rFonts w:ascii="Arial" w:hAnsi="Arial"/>
          <w:b/>
          <w:sz w:val="24"/>
          <w:szCs w:val="24"/>
        </w:rPr>
        <w:t>II</w:t>
      </w:r>
      <w:bookmarkEnd w:id="52"/>
      <w:bookmarkEnd w:id="53"/>
    </w:p>
    <w:p w:rsidR="00F702E8" w:rsidRPr="0060231E" w:rsidRDefault="00F702E8" w:rsidP="0060231E">
      <w:pPr>
        <w:pStyle w:val="Nadpis2"/>
        <w:spacing w:before="120" w:line="240" w:lineRule="auto"/>
        <w:jc w:val="center"/>
        <w:rPr>
          <w:rFonts w:ascii="Arial" w:hAnsi="Arial"/>
          <w:b/>
          <w:sz w:val="24"/>
          <w:szCs w:val="24"/>
        </w:rPr>
      </w:pPr>
      <w:bookmarkStart w:id="54" w:name="_Toc256938552"/>
      <w:bookmarkStart w:id="55" w:name="_Toc444675639"/>
      <w:r w:rsidRPr="0060231E">
        <w:rPr>
          <w:rFonts w:ascii="Arial" w:hAnsi="Arial"/>
          <w:b/>
          <w:sz w:val="24"/>
          <w:szCs w:val="24"/>
        </w:rPr>
        <w:t>Vzájemná komunikace mezi Smluvními stranami</w:t>
      </w:r>
      <w:bookmarkEnd w:id="54"/>
      <w:bookmarkEnd w:id="55"/>
    </w:p>
    <w:p w:rsidR="0069565C" w:rsidRDefault="0089165D" w:rsidP="0069565C">
      <w:pPr>
        <w:numPr>
          <w:ilvl w:val="3"/>
          <w:numId w:val="2"/>
        </w:numPr>
        <w:tabs>
          <w:tab w:val="clear" w:pos="2880"/>
        </w:tabs>
        <w:autoSpaceDE w:val="0"/>
        <w:autoSpaceDN w:val="0"/>
        <w:adjustRightInd w:val="0"/>
        <w:spacing w:before="120"/>
        <w:ind w:left="360"/>
        <w:jc w:val="both"/>
        <w:rPr>
          <w:rFonts w:ascii="Arial" w:hAnsi="Arial" w:cs="Arial"/>
          <w:sz w:val="20"/>
          <w:szCs w:val="20"/>
        </w:rPr>
      </w:pPr>
      <w:r w:rsidRPr="0060231E">
        <w:rPr>
          <w:rFonts w:ascii="Arial" w:hAnsi="Arial" w:cs="Arial"/>
          <w:sz w:val="20"/>
          <w:szCs w:val="20"/>
        </w:rPr>
        <w:t>Veškerá komunikace mezi S</w:t>
      </w:r>
      <w:r w:rsidR="00F702E8" w:rsidRPr="0060231E">
        <w:rPr>
          <w:rFonts w:ascii="Arial" w:hAnsi="Arial" w:cs="Arial"/>
          <w:sz w:val="20"/>
          <w:szCs w:val="20"/>
        </w:rPr>
        <w:t>mluvními stranami bude probíhat prostřednictvím oprávně</w:t>
      </w:r>
      <w:r w:rsidR="00E94699">
        <w:rPr>
          <w:rFonts w:ascii="Arial" w:hAnsi="Arial" w:cs="Arial"/>
          <w:sz w:val="20"/>
          <w:szCs w:val="20"/>
        </w:rPr>
        <w:t>ných osob, statutárních orgánů S</w:t>
      </w:r>
      <w:r w:rsidR="00F702E8" w:rsidRPr="0060231E">
        <w:rPr>
          <w:rFonts w:ascii="Arial" w:hAnsi="Arial" w:cs="Arial"/>
          <w:sz w:val="20"/>
          <w:szCs w:val="20"/>
        </w:rPr>
        <w:t>mluvních stran, případně jimi pověřených pracovníků.</w:t>
      </w:r>
    </w:p>
    <w:p w:rsidR="0069565C" w:rsidRPr="0069565C" w:rsidRDefault="0069565C" w:rsidP="0069565C">
      <w:pPr>
        <w:numPr>
          <w:ilvl w:val="3"/>
          <w:numId w:val="2"/>
        </w:numPr>
        <w:tabs>
          <w:tab w:val="clear" w:pos="2880"/>
        </w:tabs>
        <w:autoSpaceDE w:val="0"/>
        <w:autoSpaceDN w:val="0"/>
        <w:adjustRightInd w:val="0"/>
        <w:spacing w:before="120"/>
        <w:ind w:left="360"/>
        <w:jc w:val="both"/>
        <w:rPr>
          <w:rFonts w:ascii="Arial" w:hAnsi="Arial" w:cs="Arial"/>
          <w:sz w:val="20"/>
          <w:szCs w:val="20"/>
        </w:rPr>
      </w:pPr>
      <w:r w:rsidRPr="0069565C">
        <w:rPr>
          <w:rFonts w:ascii="Arial" w:hAnsi="Arial" w:cs="Arial"/>
          <w:sz w:val="20"/>
          <w:szCs w:val="20"/>
        </w:rPr>
        <w:t>Veškerá oznámení mezi Smluvními stranami, která mají nebo mohou mít vliv na účinnost této Smlouvy, musí být učiněna v písemné podobě a druhé straně doručena buď osobně, prostřednictvím datových schránek nebo doporučeným dopisem. Ostatní oznámení Smluvních stran a vzájemná komunikace mezi nimi může probíhat též elektronickou formou nebo faxem.</w:t>
      </w:r>
    </w:p>
    <w:p w:rsidR="00D1213F" w:rsidRPr="00E730DE" w:rsidRDefault="00D1213F" w:rsidP="005815B6">
      <w:pPr>
        <w:autoSpaceDE w:val="0"/>
        <w:autoSpaceDN w:val="0"/>
        <w:adjustRightInd w:val="0"/>
        <w:spacing w:before="120"/>
        <w:jc w:val="center"/>
        <w:rPr>
          <w:rFonts w:ascii="Arial" w:hAnsi="Arial" w:cs="Arial"/>
          <w:b/>
          <w:bCs/>
        </w:rPr>
      </w:pPr>
    </w:p>
    <w:p w:rsidR="003F6166" w:rsidRPr="0076001A" w:rsidRDefault="003F6166" w:rsidP="00D17E01">
      <w:pPr>
        <w:pStyle w:val="Nadpis1"/>
        <w:spacing w:before="120" w:after="0" w:line="240" w:lineRule="auto"/>
        <w:jc w:val="center"/>
        <w:rPr>
          <w:rFonts w:ascii="Arial" w:hAnsi="Arial"/>
          <w:b/>
          <w:sz w:val="24"/>
          <w:szCs w:val="24"/>
        </w:rPr>
      </w:pPr>
      <w:bookmarkStart w:id="56" w:name="_Toc256938553"/>
      <w:bookmarkStart w:id="57" w:name="_Toc444675640"/>
      <w:r w:rsidRPr="0076001A">
        <w:rPr>
          <w:rFonts w:ascii="Arial" w:hAnsi="Arial"/>
          <w:b/>
          <w:sz w:val="24"/>
          <w:szCs w:val="24"/>
        </w:rPr>
        <w:t>Článek XIV</w:t>
      </w:r>
      <w:bookmarkEnd w:id="56"/>
      <w:bookmarkEnd w:id="57"/>
    </w:p>
    <w:p w:rsidR="003F6166" w:rsidRPr="0076001A" w:rsidRDefault="003F6166" w:rsidP="00D17E01">
      <w:pPr>
        <w:pStyle w:val="Nadpis2"/>
        <w:spacing w:before="120" w:line="240" w:lineRule="auto"/>
        <w:jc w:val="center"/>
        <w:rPr>
          <w:rFonts w:ascii="Arial" w:hAnsi="Arial"/>
          <w:b/>
          <w:sz w:val="24"/>
          <w:szCs w:val="24"/>
        </w:rPr>
      </w:pPr>
      <w:bookmarkStart w:id="58" w:name="_Toc256938554"/>
      <w:bookmarkStart w:id="59" w:name="_Toc444675641"/>
      <w:r w:rsidRPr="0076001A">
        <w:rPr>
          <w:rFonts w:ascii="Arial" w:hAnsi="Arial"/>
          <w:b/>
          <w:sz w:val="24"/>
          <w:szCs w:val="24"/>
        </w:rPr>
        <w:t>Vztahy k třetím osobám</w:t>
      </w:r>
      <w:bookmarkEnd w:id="58"/>
      <w:bookmarkEnd w:id="59"/>
    </w:p>
    <w:p w:rsidR="003B7869" w:rsidRPr="00D17E01" w:rsidRDefault="003B7869" w:rsidP="003B7869">
      <w:pPr>
        <w:numPr>
          <w:ilvl w:val="0"/>
          <w:numId w:val="22"/>
        </w:numPr>
        <w:tabs>
          <w:tab w:val="clear" w:pos="720"/>
          <w:tab w:val="num" w:pos="360"/>
        </w:tabs>
        <w:autoSpaceDE w:val="0"/>
        <w:autoSpaceDN w:val="0"/>
        <w:adjustRightInd w:val="0"/>
        <w:spacing w:before="120"/>
        <w:ind w:left="360"/>
        <w:jc w:val="both"/>
        <w:rPr>
          <w:rFonts w:ascii="Arial" w:hAnsi="Arial" w:cs="Arial"/>
          <w:sz w:val="20"/>
          <w:szCs w:val="20"/>
        </w:rPr>
      </w:pPr>
      <w:r w:rsidRPr="00D17E01">
        <w:rPr>
          <w:rFonts w:ascii="Arial" w:hAnsi="Arial" w:cs="Arial"/>
          <w:sz w:val="20"/>
          <w:szCs w:val="20"/>
        </w:rPr>
        <w:t>Provozovatel nesmí převést práva a povinnosti vyplývající z</w:t>
      </w:r>
      <w:r>
        <w:rPr>
          <w:rFonts w:ascii="Arial" w:hAnsi="Arial" w:cs="Arial"/>
          <w:sz w:val="20"/>
          <w:szCs w:val="20"/>
        </w:rPr>
        <w:t xml:space="preserve"> čl. VII bodu 5 </w:t>
      </w:r>
      <w:r w:rsidRPr="00D17E01">
        <w:rPr>
          <w:rFonts w:ascii="Arial" w:hAnsi="Arial" w:cs="Arial"/>
          <w:sz w:val="20"/>
          <w:szCs w:val="20"/>
        </w:rPr>
        <w:t>této Smlouvy na třetí osoby</w:t>
      </w:r>
      <w:r>
        <w:rPr>
          <w:rFonts w:ascii="Arial" w:hAnsi="Arial" w:cs="Arial"/>
          <w:sz w:val="20"/>
          <w:szCs w:val="20"/>
        </w:rPr>
        <w:t>.</w:t>
      </w:r>
      <w:r w:rsidRPr="00D17E01">
        <w:rPr>
          <w:rFonts w:ascii="Arial" w:hAnsi="Arial" w:cs="Arial"/>
          <w:sz w:val="20"/>
          <w:szCs w:val="20"/>
        </w:rPr>
        <w:t xml:space="preserve"> </w:t>
      </w:r>
    </w:p>
    <w:p w:rsidR="00E65AFA" w:rsidRDefault="00E65AFA" w:rsidP="00660E2F">
      <w:pPr>
        <w:numPr>
          <w:ilvl w:val="0"/>
          <w:numId w:val="22"/>
        </w:numPr>
        <w:tabs>
          <w:tab w:val="clear" w:pos="720"/>
          <w:tab w:val="num" w:pos="360"/>
        </w:tabs>
        <w:autoSpaceDE w:val="0"/>
        <w:autoSpaceDN w:val="0"/>
        <w:adjustRightInd w:val="0"/>
        <w:spacing w:before="120"/>
        <w:ind w:left="360"/>
        <w:jc w:val="both"/>
        <w:rPr>
          <w:rFonts w:ascii="Arial" w:hAnsi="Arial" w:cs="Arial"/>
          <w:sz w:val="20"/>
          <w:szCs w:val="20"/>
        </w:rPr>
      </w:pPr>
      <w:r w:rsidRPr="00D17E01">
        <w:rPr>
          <w:rFonts w:ascii="Arial" w:hAnsi="Arial" w:cs="Arial"/>
          <w:sz w:val="20"/>
          <w:szCs w:val="20"/>
        </w:rPr>
        <w:t>Provozovatel odpovídá za plnění závazků z této Smlouvy a jakoukoliv škodu i v případech, kdy plněním některých svých povinností</w:t>
      </w:r>
      <w:r w:rsidR="001E5DEF" w:rsidRPr="00D17E01">
        <w:rPr>
          <w:rFonts w:ascii="Arial" w:hAnsi="Arial" w:cs="Arial"/>
          <w:sz w:val="20"/>
          <w:szCs w:val="20"/>
        </w:rPr>
        <w:t xml:space="preserve"> </w:t>
      </w:r>
      <w:r w:rsidRPr="00D17E01">
        <w:rPr>
          <w:rFonts w:ascii="Arial" w:hAnsi="Arial" w:cs="Arial"/>
          <w:sz w:val="20"/>
          <w:szCs w:val="20"/>
        </w:rPr>
        <w:t>pověří svého subdodavatele.</w:t>
      </w:r>
    </w:p>
    <w:p w:rsidR="00E94699" w:rsidRPr="00E94699" w:rsidRDefault="00E94699" w:rsidP="00660E2F">
      <w:pPr>
        <w:numPr>
          <w:ilvl w:val="0"/>
          <w:numId w:val="22"/>
        </w:numPr>
        <w:tabs>
          <w:tab w:val="clear" w:pos="720"/>
          <w:tab w:val="num" w:pos="360"/>
        </w:tabs>
        <w:autoSpaceDE w:val="0"/>
        <w:autoSpaceDN w:val="0"/>
        <w:adjustRightInd w:val="0"/>
        <w:spacing w:before="120"/>
        <w:ind w:left="360"/>
        <w:jc w:val="both"/>
        <w:rPr>
          <w:rFonts w:ascii="Arial" w:hAnsi="Arial" w:cs="Arial"/>
          <w:sz w:val="20"/>
          <w:szCs w:val="20"/>
        </w:rPr>
      </w:pPr>
      <w:r w:rsidRPr="00C203F0">
        <w:rPr>
          <w:rFonts w:ascii="Arial" w:hAnsi="Arial" w:cs="Arial"/>
          <w:sz w:val="20"/>
          <w:szCs w:val="20"/>
        </w:rPr>
        <w:t xml:space="preserve">V případě přechodu práv a povinností Provozovatele na třetí osobu, k němuž není zásadně třeba souhlasu Vlastníka, např. v případě fúze, případně změny ovládající osoby Provozovatele, má Vlastník právo Smlouvu vypovědět. </w:t>
      </w:r>
    </w:p>
    <w:p w:rsidR="00E65AFA" w:rsidRDefault="00E65AFA" w:rsidP="00660E2F">
      <w:pPr>
        <w:numPr>
          <w:ilvl w:val="0"/>
          <w:numId w:val="22"/>
        </w:numPr>
        <w:tabs>
          <w:tab w:val="clear" w:pos="720"/>
          <w:tab w:val="num" w:pos="360"/>
        </w:tabs>
        <w:autoSpaceDE w:val="0"/>
        <w:autoSpaceDN w:val="0"/>
        <w:adjustRightInd w:val="0"/>
        <w:spacing w:before="120"/>
        <w:ind w:left="360"/>
        <w:jc w:val="both"/>
        <w:rPr>
          <w:rFonts w:ascii="Arial" w:hAnsi="Arial" w:cs="Arial"/>
          <w:sz w:val="20"/>
          <w:szCs w:val="20"/>
        </w:rPr>
      </w:pPr>
      <w:r w:rsidRPr="00D17E01">
        <w:rPr>
          <w:rFonts w:ascii="Arial" w:hAnsi="Arial" w:cs="Arial"/>
          <w:sz w:val="20"/>
          <w:szCs w:val="20"/>
        </w:rPr>
        <w:t xml:space="preserve">Provozovatel je povinen v případě zásadní změny vzorové smlouvy o </w:t>
      </w:r>
      <w:r w:rsidR="00DC7969">
        <w:rPr>
          <w:rFonts w:ascii="Arial" w:hAnsi="Arial" w:cs="Arial"/>
          <w:sz w:val="20"/>
          <w:szCs w:val="20"/>
        </w:rPr>
        <w:t xml:space="preserve">dodávce pitné vody nebo </w:t>
      </w:r>
      <w:r w:rsidRPr="00D17E01">
        <w:rPr>
          <w:rFonts w:ascii="Arial" w:hAnsi="Arial" w:cs="Arial"/>
          <w:sz w:val="20"/>
          <w:szCs w:val="20"/>
        </w:rPr>
        <w:t>odvádění odpadních vod s odběrateli vyžádat si předchozí písemný souhlas Vlastník</w:t>
      </w:r>
      <w:r w:rsidR="00E212DA" w:rsidRPr="00D17E01">
        <w:rPr>
          <w:rFonts w:ascii="Arial" w:hAnsi="Arial" w:cs="Arial"/>
          <w:sz w:val="20"/>
          <w:szCs w:val="20"/>
        </w:rPr>
        <w:t>a</w:t>
      </w:r>
      <w:r w:rsidRPr="00D17E01">
        <w:rPr>
          <w:rFonts w:ascii="Arial" w:hAnsi="Arial" w:cs="Arial"/>
          <w:sz w:val="20"/>
          <w:szCs w:val="20"/>
        </w:rPr>
        <w:t>.</w:t>
      </w:r>
    </w:p>
    <w:p w:rsidR="00E94699" w:rsidRPr="00D17E01" w:rsidRDefault="00E94699" w:rsidP="00660E2F">
      <w:pPr>
        <w:numPr>
          <w:ilvl w:val="0"/>
          <w:numId w:val="22"/>
        </w:numPr>
        <w:tabs>
          <w:tab w:val="clear" w:pos="720"/>
          <w:tab w:val="num" w:pos="360"/>
        </w:tabs>
        <w:autoSpaceDE w:val="0"/>
        <w:autoSpaceDN w:val="0"/>
        <w:adjustRightInd w:val="0"/>
        <w:spacing w:before="120"/>
        <w:ind w:left="360"/>
        <w:jc w:val="both"/>
        <w:rPr>
          <w:rFonts w:ascii="Arial" w:hAnsi="Arial" w:cs="Arial"/>
          <w:sz w:val="20"/>
          <w:szCs w:val="20"/>
        </w:rPr>
      </w:pPr>
      <w:r>
        <w:rPr>
          <w:rFonts w:ascii="Arial" w:hAnsi="Arial" w:cs="Arial"/>
          <w:sz w:val="20"/>
          <w:szCs w:val="20"/>
        </w:rPr>
        <w:lastRenderedPageBreak/>
        <w:t xml:space="preserve">Případné dvojí užívání Vodovodu nebo Kanalizace ve vlastnictví Vlastníka ve formě </w:t>
      </w:r>
      <w:r w:rsidR="003B7869">
        <w:rPr>
          <w:rFonts w:ascii="Arial" w:hAnsi="Arial" w:cs="Arial"/>
          <w:sz w:val="20"/>
          <w:szCs w:val="20"/>
        </w:rPr>
        <w:t xml:space="preserve">podpachtovní </w:t>
      </w:r>
      <w:r>
        <w:rPr>
          <w:rFonts w:ascii="Arial" w:hAnsi="Arial" w:cs="Arial"/>
          <w:sz w:val="20"/>
          <w:szCs w:val="20"/>
        </w:rPr>
        <w:t>smlouvy je podmíněno předchozím souhlasem Vlastníka.</w:t>
      </w:r>
    </w:p>
    <w:p w:rsidR="00EA1684" w:rsidRPr="00E730DE" w:rsidRDefault="00EA1684" w:rsidP="005815B6">
      <w:pPr>
        <w:autoSpaceDE w:val="0"/>
        <w:autoSpaceDN w:val="0"/>
        <w:adjustRightInd w:val="0"/>
        <w:spacing w:before="120"/>
        <w:jc w:val="center"/>
        <w:rPr>
          <w:rFonts w:ascii="Arial" w:hAnsi="Arial" w:cs="Arial"/>
          <w:b/>
          <w:bCs/>
        </w:rPr>
      </w:pPr>
    </w:p>
    <w:p w:rsidR="00496352" w:rsidRPr="00B90D37" w:rsidRDefault="00496352" w:rsidP="00B90D37">
      <w:pPr>
        <w:pStyle w:val="Nadpis1"/>
        <w:spacing w:before="120" w:after="0" w:line="240" w:lineRule="auto"/>
        <w:jc w:val="center"/>
        <w:rPr>
          <w:rFonts w:ascii="Arial" w:hAnsi="Arial"/>
          <w:b/>
          <w:sz w:val="24"/>
          <w:szCs w:val="24"/>
        </w:rPr>
      </w:pPr>
      <w:bookmarkStart w:id="60" w:name="_Toc256938555"/>
      <w:bookmarkStart w:id="61" w:name="_Toc444675642"/>
      <w:r w:rsidRPr="00B90D37">
        <w:rPr>
          <w:rFonts w:ascii="Arial" w:hAnsi="Arial"/>
          <w:b/>
          <w:sz w:val="24"/>
          <w:szCs w:val="24"/>
        </w:rPr>
        <w:t>Článek</w:t>
      </w:r>
      <w:r w:rsidR="00B81434" w:rsidRPr="00B90D37">
        <w:rPr>
          <w:rFonts w:ascii="Arial" w:hAnsi="Arial"/>
          <w:b/>
          <w:sz w:val="24"/>
          <w:szCs w:val="24"/>
        </w:rPr>
        <w:t xml:space="preserve"> XV</w:t>
      </w:r>
      <w:bookmarkEnd w:id="60"/>
      <w:bookmarkEnd w:id="61"/>
    </w:p>
    <w:p w:rsidR="00496352" w:rsidRPr="00B90D37" w:rsidRDefault="00496352" w:rsidP="00B90D37">
      <w:pPr>
        <w:pStyle w:val="Nadpis2"/>
        <w:spacing w:before="120" w:line="240" w:lineRule="auto"/>
        <w:jc w:val="center"/>
        <w:rPr>
          <w:rFonts w:ascii="Arial" w:hAnsi="Arial"/>
          <w:b/>
          <w:sz w:val="24"/>
          <w:szCs w:val="24"/>
        </w:rPr>
      </w:pPr>
      <w:bookmarkStart w:id="62" w:name="_Toc256938556"/>
      <w:bookmarkStart w:id="63" w:name="_Toc444675643"/>
      <w:r w:rsidRPr="00B90D37">
        <w:rPr>
          <w:rFonts w:ascii="Arial" w:hAnsi="Arial"/>
          <w:b/>
          <w:sz w:val="24"/>
          <w:szCs w:val="24"/>
        </w:rPr>
        <w:t>Ukončení Smlouvy</w:t>
      </w:r>
      <w:bookmarkEnd w:id="62"/>
      <w:bookmarkEnd w:id="63"/>
    </w:p>
    <w:p w:rsidR="00496352" w:rsidRPr="00B90D37" w:rsidRDefault="00496352" w:rsidP="005B7E2B">
      <w:pPr>
        <w:numPr>
          <w:ilvl w:val="0"/>
          <w:numId w:val="16"/>
        </w:numPr>
        <w:tabs>
          <w:tab w:val="clear" w:pos="720"/>
        </w:tabs>
        <w:autoSpaceDE w:val="0"/>
        <w:autoSpaceDN w:val="0"/>
        <w:adjustRightInd w:val="0"/>
        <w:spacing w:before="120"/>
        <w:ind w:left="357" w:hanging="357"/>
        <w:jc w:val="both"/>
        <w:rPr>
          <w:rFonts w:ascii="Arial" w:hAnsi="Arial" w:cs="Arial"/>
          <w:color w:val="000000"/>
          <w:sz w:val="20"/>
          <w:szCs w:val="20"/>
        </w:rPr>
      </w:pPr>
      <w:r w:rsidRPr="00B90D37">
        <w:rPr>
          <w:rFonts w:ascii="Arial" w:hAnsi="Arial" w:cs="Arial"/>
          <w:color w:val="000000"/>
          <w:sz w:val="20"/>
          <w:szCs w:val="20"/>
        </w:rPr>
        <w:t>Tato Smlouva zanikne uplynutím řádné doby jejího trvání podle čl</w:t>
      </w:r>
      <w:r w:rsidR="008B45C6">
        <w:rPr>
          <w:rFonts w:ascii="Arial" w:hAnsi="Arial" w:cs="Arial"/>
          <w:color w:val="000000"/>
          <w:sz w:val="20"/>
          <w:szCs w:val="20"/>
        </w:rPr>
        <w:t>ánku</w:t>
      </w:r>
      <w:r w:rsidRPr="00B90D37">
        <w:rPr>
          <w:rFonts w:ascii="Arial" w:hAnsi="Arial" w:cs="Arial"/>
          <w:color w:val="000000"/>
          <w:sz w:val="20"/>
          <w:szCs w:val="20"/>
        </w:rPr>
        <w:t xml:space="preserve"> </w:t>
      </w:r>
      <w:r w:rsidR="00E52123" w:rsidRPr="00B90D37">
        <w:rPr>
          <w:rFonts w:ascii="Arial" w:hAnsi="Arial" w:cs="Arial"/>
          <w:color w:val="000000"/>
          <w:sz w:val="20"/>
          <w:szCs w:val="20"/>
        </w:rPr>
        <w:t>II</w:t>
      </w:r>
      <w:r w:rsidRPr="00B90D37">
        <w:rPr>
          <w:rFonts w:ascii="Arial" w:hAnsi="Arial" w:cs="Arial"/>
          <w:color w:val="000000"/>
          <w:sz w:val="20"/>
          <w:szCs w:val="20"/>
        </w:rPr>
        <w:t xml:space="preserve"> </w:t>
      </w:r>
      <w:proofErr w:type="gramStart"/>
      <w:r w:rsidRPr="00B90D37">
        <w:rPr>
          <w:rFonts w:ascii="Arial" w:hAnsi="Arial" w:cs="Arial"/>
          <w:color w:val="000000"/>
          <w:sz w:val="20"/>
          <w:szCs w:val="20"/>
        </w:rPr>
        <w:t>této</w:t>
      </w:r>
      <w:proofErr w:type="gramEnd"/>
      <w:r w:rsidRPr="00B90D37">
        <w:rPr>
          <w:rFonts w:ascii="Arial" w:hAnsi="Arial" w:cs="Arial"/>
          <w:color w:val="000000"/>
          <w:sz w:val="20"/>
          <w:szCs w:val="20"/>
        </w:rPr>
        <w:t xml:space="preserve"> Smlouvy, nebo předčasně a to buď vzájemnou dohodou Smluvních stran</w:t>
      </w:r>
      <w:r w:rsidR="009E27F2">
        <w:rPr>
          <w:rFonts w:ascii="Arial" w:hAnsi="Arial" w:cs="Arial"/>
          <w:color w:val="000000"/>
          <w:sz w:val="20"/>
          <w:szCs w:val="20"/>
        </w:rPr>
        <w:t xml:space="preserve">, </w:t>
      </w:r>
      <w:r w:rsidR="00637256">
        <w:rPr>
          <w:rFonts w:ascii="Arial" w:hAnsi="Arial" w:cs="Arial"/>
          <w:color w:val="000000"/>
          <w:sz w:val="20"/>
          <w:szCs w:val="20"/>
        </w:rPr>
        <w:t xml:space="preserve">odstoupením nebo </w:t>
      </w:r>
      <w:r w:rsidR="00116BA0">
        <w:rPr>
          <w:rFonts w:ascii="Arial" w:hAnsi="Arial" w:cs="Arial"/>
          <w:color w:val="000000"/>
          <w:sz w:val="20"/>
          <w:szCs w:val="20"/>
        </w:rPr>
        <w:t>výpovědí</w:t>
      </w:r>
      <w:r w:rsidRPr="00B90D37">
        <w:rPr>
          <w:rFonts w:ascii="Arial" w:hAnsi="Arial" w:cs="Arial"/>
          <w:color w:val="000000"/>
          <w:sz w:val="20"/>
          <w:szCs w:val="20"/>
        </w:rPr>
        <w:t xml:space="preserve"> některé ze Smluvních stran.</w:t>
      </w:r>
    </w:p>
    <w:p w:rsidR="00496352" w:rsidRPr="00B90D37" w:rsidRDefault="00496352" w:rsidP="005B7E2B">
      <w:pPr>
        <w:numPr>
          <w:ilvl w:val="0"/>
          <w:numId w:val="16"/>
        </w:numPr>
        <w:tabs>
          <w:tab w:val="clear" w:pos="720"/>
        </w:tabs>
        <w:autoSpaceDE w:val="0"/>
        <w:autoSpaceDN w:val="0"/>
        <w:adjustRightInd w:val="0"/>
        <w:spacing w:before="120"/>
        <w:ind w:left="360"/>
        <w:jc w:val="both"/>
        <w:rPr>
          <w:rFonts w:ascii="Arial" w:hAnsi="Arial" w:cs="Arial"/>
          <w:sz w:val="20"/>
          <w:szCs w:val="20"/>
        </w:rPr>
      </w:pPr>
      <w:r w:rsidRPr="00B90D37">
        <w:rPr>
          <w:rFonts w:ascii="Arial" w:hAnsi="Arial" w:cs="Arial"/>
          <w:sz w:val="20"/>
          <w:szCs w:val="20"/>
        </w:rPr>
        <w:t>Vlastní</w:t>
      </w:r>
      <w:r w:rsidR="00020026" w:rsidRPr="00B90D37">
        <w:rPr>
          <w:rFonts w:ascii="Arial" w:hAnsi="Arial" w:cs="Arial"/>
          <w:sz w:val="20"/>
          <w:szCs w:val="20"/>
        </w:rPr>
        <w:t>k</w:t>
      </w:r>
      <w:r w:rsidRPr="00B90D37">
        <w:rPr>
          <w:rFonts w:ascii="Arial" w:hAnsi="Arial" w:cs="Arial"/>
          <w:sz w:val="20"/>
          <w:szCs w:val="20"/>
        </w:rPr>
        <w:t xml:space="preserve"> j</w:t>
      </w:r>
      <w:r w:rsidR="00020026" w:rsidRPr="00B90D37">
        <w:rPr>
          <w:rFonts w:ascii="Arial" w:hAnsi="Arial" w:cs="Arial"/>
          <w:sz w:val="20"/>
          <w:szCs w:val="20"/>
        </w:rPr>
        <w:t>e</w:t>
      </w:r>
      <w:r w:rsidRPr="00B90D37">
        <w:rPr>
          <w:rFonts w:ascii="Arial" w:hAnsi="Arial" w:cs="Arial"/>
          <w:sz w:val="20"/>
          <w:szCs w:val="20"/>
        </w:rPr>
        <w:t xml:space="preserve"> oprávněn </w:t>
      </w:r>
      <w:r w:rsidR="00637256">
        <w:rPr>
          <w:rFonts w:ascii="Arial" w:hAnsi="Arial" w:cs="Arial"/>
          <w:sz w:val="20"/>
          <w:szCs w:val="20"/>
        </w:rPr>
        <w:t xml:space="preserve">odstoupit od </w:t>
      </w:r>
      <w:r w:rsidR="00D92882">
        <w:rPr>
          <w:rFonts w:ascii="Arial" w:hAnsi="Arial" w:cs="Arial"/>
          <w:sz w:val="20"/>
          <w:szCs w:val="20"/>
        </w:rPr>
        <w:t>Smlouv</w:t>
      </w:r>
      <w:r w:rsidR="00637256">
        <w:rPr>
          <w:rFonts w:ascii="Arial" w:hAnsi="Arial" w:cs="Arial"/>
          <w:sz w:val="20"/>
          <w:szCs w:val="20"/>
        </w:rPr>
        <w:t>y</w:t>
      </w:r>
      <w:r w:rsidR="00A24BB6" w:rsidRPr="00B90D37">
        <w:rPr>
          <w:rFonts w:ascii="Arial" w:hAnsi="Arial" w:cs="Arial"/>
          <w:sz w:val="20"/>
          <w:szCs w:val="20"/>
        </w:rPr>
        <w:t xml:space="preserve"> z důvodu závažného porušení S</w:t>
      </w:r>
      <w:r w:rsidRPr="00B90D37">
        <w:rPr>
          <w:rFonts w:ascii="Arial" w:hAnsi="Arial" w:cs="Arial"/>
          <w:sz w:val="20"/>
          <w:szCs w:val="20"/>
        </w:rPr>
        <w:t>mlouvy Provozovatelem, přičemž za toto závažné porušení Smlouvy se považuje:</w:t>
      </w:r>
    </w:p>
    <w:p w:rsidR="009E27F2" w:rsidRPr="0040636E" w:rsidRDefault="009E27F2" w:rsidP="00660E2F">
      <w:pPr>
        <w:numPr>
          <w:ilvl w:val="0"/>
          <w:numId w:val="25"/>
        </w:numPr>
        <w:autoSpaceDE w:val="0"/>
        <w:autoSpaceDN w:val="0"/>
        <w:adjustRightInd w:val="0"/>
        <w:spacing w:before="120"/>
        <w:jc w:val="both"/>
        <w:rPr>
          <w:rFonts w:ascii="Arial" w:hAnsi="Arial" w:cs="Arial"/>
          <w:sz w:val="20"/>
          <w:szCs w:val="20"/>
        </w:rPr>
      </w:pPr>
      <w:r w:rsidRPr="009E27F2">
        <w:rPr>
          <w:rFonts w:ascii="Arial" w:hAnsi="Arial" w:cs="Arial"/>
          <w:color w:val="000000"/>
          <w:sz w:val="20"/>
          <w:szCs w:val="20"/>
        </w:rPr>
        <w:t xml:space="preserve">přerušení provozování Vodohospodářského majetku na dobu delší </w:t>
      </w:r>
      <w:r w:rsidRPr="009E27F2">
        <w:rPr>
          <w:rFonts w:ascii="Arial" w:hAnsi="Arial" w:cs="Arial"/>
          <w:sz w:val="20"/>
          <w:szCs w:val="20"/>
        </w:rPr>
        <w:t>než 5 (slovy pět) dnů,</w:t>
      </w:r>
      <w:r w:rsidRPr="009E27F2">
        <w:rPr>
          <w:rFonts w:ascii="Arial" w:hAnsi="Arial" w:cs="Arial"/>
          <w:color w:val="000000"/>
          <w:sz w:val="20"/>
          <w:szCs w:val="20"/>
        </w:rPr>
        <w:t xml:space="preserve"> pokud se nejedná o přerušení provozování podle § 9 odst. 8 a 9 </w:t>
      </w:r>
      <w:proofErr w:type="spellStart"/>
      <w:r w:rsidRPr="009E27F2">
        <w:rPr>
          <w:rFonts w:ascii="Arial" w:hAnsi="Arial" w:cs="Arial"/>
          <w:color w:val="000000"/>
          <w:sz w:val="20"/>
          <w:szCs w:val="20"/>
        </w:rPr>
        <w:t>ZVaK</w:t>
      </w:r>
      <w:proofErr w:type="spellEnd"/>
      <w:r w:rsidRPr="009E27F2">
        <w:rPr>
          <w:rFonts w:ascii="Arial" w:hAnsi="Arial" w:cs="Arial"/>
          <w:color w:val="000000"/>
          <w:sz w:val="20"/>
          <w:szCs w:val="20"/>
        </w:rPr>
        <w:t>, událost Vyšší moci podle čl</w:t>
      </w:r>
      <w:r w:rsidR="003A21B9">
        <w:rPr>
          <w:rFonts w:ascii="Arial" w:hAnsi="Arial" w:cs="Arial"/>
          <w:color w:val="000000"/>
          <w:sz w:val="20"/>
          <w:szCs w:val="20"/>
        </w:rPr>
        <w:t>ánku</w:t>
      </w:r>
      <w:r w:rsidRPr="009E27F2">
        <w:rPr>
          <w:rFonts w:ascii="Arial" w:hAnsi="Arial" w:cs="Arial"/>
          <w:color w:val="000000"/>
          <w:sz w:val="20"/>
          <w:szCs w:val="20"/>
        </w:rPr>
        <w:t xml:space="preserve"> XIX </w:t>
      </w:r>
      <w:r w:rsidR="003A21B9">
        <w:rPr>
          <w:rFonts w:ascii="Arial" w:hAnsi="Arial" w:cs="Arial"/>
          <w:color w:val="000000"/>
          <w:sz w:val="20"/>
          <w:szCs w:val="20"/>
        </w:rPr>
        <w:t>nebo Liberační událost podle článku</w:t>
      </w:r>
      <w:r w:rsidRPr="009E27F2">
        <w:rPr>
          <w:rFonts w:ascii="Arial" w:hAnsi="Arial" w:cs="Arial"/>
          <w:color w:val="000000"/>
          <w:sz w:val="20"/>
          <w:szCs w:val="20"/>
        </w:rPr>
        <w:t xml:space="preserve"> X</w:t>
      </w:r>
      <w:r w:rsidR="003A21B9">
        <w:rPr>
          <w:rFonts w:ascii="Arial" w:hAnsi="Arial" w:cs="Arial"/>
          <w:color w:val="000000"/>
          <w:sz w:val="20"/>
          <w:szCs w:val="20"/>
        </w:rPr>
        <w:t>VII</w:t>
      </w:r>
      <w:r w:rsidRPr="009E27F2">
        <w:rPr>
          <w:rFonts w:ascii="Arial" w:hAnsi="Arial" w:cs="Arial"/>
          <w:color w:val="000000"/>
          <w:sz w:val="20"/>
          <w:szCs w:val="20"/>
        </w:rPr>
        <w:t xml:space="preserve"> této Smlouvy,</w:t>
      </w:r>
    </w:p>
    <w:p w:rsidR="0040636E" w:rsidRDefault="0040636E" w:rsidP="00660E2F">
      <w:pPr>
        <w:numPr>
          <w:ilvl w:val="0"/>
          <w:numId w:val="25"/>
        </w:numPr>
        <w:autoSpaceDE w:val="0"/>
        <w:autoSpaceDN w:val="0"/>
        <w:adjustRightInd w:val="0"/>
        <w:spacing w:before="120"/>
        <w:jc w:val="both"/>
        <w:rPr>
          <w:rFonts w:ascii="Arial" w:hAnsi="Arial" w:cs="Arial"/>
          <w:color w:val="000000"/>
          <w:sz w:val="20"/>
          <w:szCs w:val="20"/>
        </w:rPr>
      </w:pPr>
      <w:r w:rsidRPr="00FD64BD">
        <w:rPr>
          <w:rFonts w:ascii="Arial" w:hAnsi="Arial" w:cs="Arial"/>
          <w:color w:val="000000"/>
          <w:sz w:val="20"/>
          <w:szCs w:val="20"/>
        </w:rPr>
        <w:t xml:space="preserve">pokud Provozovatel nasbírá za neplnění svých povinností podle této Smlouvy (včetně výkonových ukazatelů) celkově za tři, po </w:t>
      </w:r>
      <w:r w:rsidRPr="00FD64BD">
        <w:rPr>
          <w:rFonts w:ascii="Arial" w:hAnsi="Arial" w:cs="Arial"/>
          <w:sz w:val="20"/>
          <w:szCs w:val="20"/>
        </w:rPr>
        <w:t xml:space="preserve">sobě jdoucí roky více smluvních pokutových bodů než </w:t>
      </w:r>
      <w:proofErr w:type="gramStart"/>
      <w:r w:rsidR="00905B24">
        <w:rPr>
          <w:rFonts w:ascii="Arial" w:hAnsi="Arial" w:cs="Arial"/>
          <w:color w:val="000000"/>
          <w:sz w:val="20"/>
          <w:szCs w:val="20"/>
        </w:rPr>
        <w:t>152</w:t>
      </w:r>
      <w:r w:rsidRPr="00FD64BD">
        <w:rPr>
          <w:rFonts w:ascii="Arial" w:hAnsi="Arial" w:cs="Arial"/>
          <w:color w:val="000000"/>
          <w:sz w:val="20"/>
          <w:szCs w:val="20"/>
        </w:rPr>
        <w:t xml:space="preserve"> ,</w:t>
      </w:r>
      <w:proofErr w:type="gramEnd"/>
      <w:r w:rsidRPr="00FD64BD">
        <w:rPr>
          <w:rFonts w:ascii="Arial" w:hAnsi="Arial" w:cs="Arial"/>
          <w:color w:val="FF0000"/>
          <w:sz w:val="20"/>
          <w:szCs w:val="20"/>
        </w:rPr>
        <w:t xml:space="preserve"> </w:t>
      </w:r>
    </w:p>
    <w:p w:rsidR="00E94699" w:rsidRPr="00E94699" w:rsidRDefault="00E94699" w:rsidP="00660E2F">
      <w:pPr>
        <w:numPr>
          <w:ilvl w:val="0"/>
          <w:numId w:val="25"/>
        </w:numPr>
        <w:autoSpaceDE w:val="0"/>
        <w:autoSpaceDN w:val="0"/>
        <w:adjustRightInd w:val="0"/>
        <w:spacing w:before="120"/>
        <w:jc w:val="both"/>
        <w:rPr>
          <w:rFonts w:ascii="Arial" w:hAnsi="Arial" w:cs="Arial"/>
          <w:sz w:val="20"/>
          <w:szCs w:val="20"/>
        </w:rPr>
      </w:pPr>
      <w:r w:rsidRPr="002078EF">
        <w:rPr>
          <w:rFonts w:ascii="Arial" w:hAnsi="Arial" w:cs="Arial"/>
          <w:sz w:val="20"/>
          <w:szCs w:val="20"/>
        </w:rPr>
        <w:t>záměrné zkreslení vstupů do Monitorovacího systému a dále výstupů z něj,</w:t>
      </w:r>
    </w:p>
    <w:p w:rsidR="00E94699" w:rsidRDefault="00E94699" w:rsidP="00660E2F">
      <w:pPr>
        <w:numPr>
          <w:ilvl w:val="0"/>
          <w:numId w:val="25"/>
        </w:numPr>
        <w:autoSpaceDE w:val="0"/>
        <w:autoSpaceDN w:val="0"/>
        <w:adjustRightInd w:val="0"/>
        <w:spacing w:before="120"/>
        <w:jc w:val="both"/>
        <w:rPr>
          <w:rFonts w:ascii="Arial" w:hAnsi="Arial" w:cs="Arial"/>
          <w:sz w:val="20"/>
          <w:szCs w:val="20"/>
        </w:rPr>
      </w:pPr>
      <w:r w:rsidRPr="007036D9">
        <w:rPr>
          <w:rFonts w:ascii="Arial" w:hAnsi="Arial" w:cs="Arial"/>
          <w:sz w:val="20"/>
          <w:szCs w:val="20"/>
        </w:rPr>
        <w:t xml:space="preserve">nesplnění termínu odevzdání roční zprávy o stavu provozovaného Vodohospodářského majetku ani v náhradním termínu maximálně 90 </w:t>
      </w:r>
      <w:r w:rsidR="00FF413C">
        <w:rPr>
          <w:rFonts w:ascii="Arial" w:hAnsi="Arial" w:cs="Arial"/>
          <w:sz w:val="20"/>
          <w:szCs w:val="20"/>
        </w:rPr>
        <w:t xml:space="preserve">(slovy devadesát) </w:t>
      </w:r>
      <w:r w:rsidRPr="007036D9">
        <w:rPr>
          <w:rFonts w:ascii="Arial" w:hAnsi="Arial" w:cs="Arial"/>
          <w:sz w:val="20"/>
          <w:szCs w:val="20"/>
        </w:rPr>
        <w:t>dnů po termínu uvedeném v </w:t>
      </w:r>
      <w:r w:rsidR="00FF413C">
        <w:rPr>
          <w:rFonts w:ascii="Arial" w:hAnsi="Arial" w:cs="Arial"/>
          <w:sz w:val="20"/>
          <w:szCs w:val="20"/>
        </w:rPr>
        <w:t>č</w:t>
      </w:r>
      <w:r w:rsidRPr="007036D9">
        <w:rPr>
          <w:rFonts w:ascii="Arial" w:hAnsi="Arial" w:cs="Arial"/>
          <w:sz w:val="20"/>
          <w:szCs w:val="20"/>
        </w:rPr>
        <w:t xml:space="preserve">lánku VII odst. </w:t>
      </w:r>
      <w:r w:rsidR="00FF413C" w:rsidRPr="007036D9">
        <w:rPr>
          <w:rFonts w:ascii="Arial" w:hAnsi="Arial" w:cs="Arial"/>
          <w:sz w:val="20"/>
          <w:szCs w:val="20"/>
        </w:rPr>
        <w:t>2</w:t>
      </w:r>
      <w:r w:rsidR="00FF413C">
        <w:rPr>
          <w:rFonts w:ascii="Arial" w:hAnsi="Arial" w:cs="Arial"/>
          <w:sz w:val="20"/>
          <w:szCs w:val="20"/>
        </w:rPr>
        <w:t>3</w:t>
      </w:r>
      <w:r w:rsidR="00FF413C" w:rsidRPr="007036D9">
        <w:rPr>
          <w:rFonts w:ascii="Arial" w:hAnsi="Arial" w:cs="Arial"/>
          <w:sz w:val="20"/>
          <w:szCs w:val="20"/>
        </w:rPr>
        <w:t xml:space="preserve"> </w:t>
      </w:r>
      <w:r w:rsidRPr="007036D9">
        <w:rPr>
          <w:rFonts w:ascii="Arial" w:hAnsi="Arial" w:cs="Arial"/>
          <w:sz w:val="20"/>
          <w:szCs w:val="20"/>
        </w:rPr>
        <w:t>této Smlouvy,</w:t>
      </w:r>
    </w:p>
    <w:p w:rsidR="00E94699" w:rsidRDefault="00E94699" w:rsidP="00660E2F">
      <w:pPr>
        <w:numPr>
          <w:ilvl w:val="0"/>
          <w:numId w:val="25"/>
        </w:numPr>
        <w:autoSpaceDE w:val="0"/>
        <w:autoSpaceDN w:val="0"/>
        <w:adjustRightInd w:val="0"/>
        <w:spacing w:before="120"/>
        <w:jc w:val="both"/>
        <w:rPr>
          <w:rFonts w:ascii="Arial" w:hAnsi="Arial" w:cs="Arial"/>
          <w:sz w:val="20"/>
          <w:szCs w:val="20"/>
        </w:rPr>
      </w:pPr>
      <w:r w:rsidRPr="00E94699">
        <w:rPr>
          <w:rFonts w:ascii="Arial" w:hAnsi="Arial" w:cs="Arial"/>
          <w:sz w:val="20"/>
          <w:szCs w:val="20"/>
        </w:rPr>
        <w:t xml:space="preserve">opakované nesplnění povinnosti Provozovatele podle Plánu preventivní Údržby; za opakované nesplnění povinnosti se považuje situace, ke které dojde alespoň pětkrát za rok ve dvou po sobě následujících letech Smlouvy a následně ve dvou po sobě následujících letech, </w:t>
      </w:r>
    </w:p>
    <w:p w:rsidR="00E94699" w:rsidRPr="00E94699" w:rsidRDefault="00E94699" w:rsidP="00660E2F">
      <w:pPr>
        <w:numPr>
          <w:ilvl w:val="0"/>
          <w:numId w:val="25"/>
        </w:numPr>
        <w:autoSpaceDE w:val="0"/>
        <w:autoSpaceDN w:val="0"/>
        <w:adjustRightInd w:val="0"/>
        <w:spacing w:before="120"/>
        <w:jc w:val="both"/>
        <w:rPr>
          <w:rFonts w:ascii="Arial" w:hAnsi="Arial" w:cs="Arial"/>
          <w:sz w:val="20"/>
          <w:szCs w:val="20"/>
        </w:rPr>
      </w:pPr>
      <w:r w:rsidRPr="00986C80">
        <w:rPr>
          <w:rFonts w:ascii="Arial" w:hAnsi="Arial" w:cs="Arial"/>
          <w:sz w:val="20"/>
          <w:szCs w:val="20"/>
        </w:rPr>
        <w:t>opakovaná manipulace se vstupními daty, které slouží pro vyhodnocování plnění výkonových ukazatelů resp. záměrné nesprávné získávání těchto dat; manipulace s výstupy ve zprávách o stavu provozovaného Vodohospodářského majetku, přičemž za opakovanou manipulaci s daty / výstupy se považuje situace, ke které dojde ve dvou po sobě následujících letech,</w:t>
      </w:r>
    </w:p>
    <w:p w:rsidR="00496352" w:rsidRPr="00B90D37" w:rsidRDefault="00496352" w:rsidP="00660E2F">
      <w:pPr>
        <w:numPr>
          <w:ilvl w:val="0"/>
          <w:numId w:val="25"/>
        </w:numPr>
        <w:autoSpaceDE w:val="0"/>
        <w:autoSpaceDN w:val="0"/>
        <w:adjustRightInd w:val="0"/>
        <w:spacing w:before="120"/>
        <w:jc w:val="both"/>
        <w:rPr>
          <w:rFonts w:ascii="Arial" w:hAnsi="Arial" w:cs="Arial"/>
          <w:sz w:val="20"/>
          <w:szCs w:val="20"/>
        </w:rPr>
      </w:pPr>
      <w:r w:rsidRPr="00B90D37">
        <w:rPr>
          <w:rFonts w:ascii="Arial" w:hAnsi="Arial" w:cs="Arial"/>
          <w:sz w:val="20"/>
          <w:szCs w:val="20"/>
        </w:rPr>
        <w:t xml:space="preserve">vstup </w:t>
      </w:r>
      <w:r w:rsidR="005970ED" w:rsidRPr="00B90D37">
        <w:rPr>
          <w:rFonts w:ascii="Arial" w:hAnsi="Arial" w:cs="Arial"/>
          <w:sz w:val="20"/>
          <w:szCs w:val="20"/>
        </w:rPr>
        <w:t>P</w:t>
      </w:r>
      <w:r w:rsidRPr="00B90D37">
        <w:rPr>
          <w:rFonts w:ascii="Arial" w:hAnsi="Arial" w:cs="Arial"/>
          <w:sz w:val="20"/>
          <w:szCs w:val="20"/>
        </w:rPr>
        <w:t xml:space="preserve">rovozovatele do likvidace, či úpadku, případně </w:t>
      </w:r>
      <w:r w:rsidR="00116072" w:rsidRPr="00B90D37">
        <w:rPr>
          <w:rFonts w:ascii="Arial" w:hAnsi="Arial" w:cs="Arial"/>
          <w:sz w:val="20"/>
          <w:szCs w:val="20"/>
        </w:rPr>
        <w:t xml:space="preserve">je-li </w:t>
      </w:r>
      <w:r w:rsidRPr="00B90D37">
        <w:rPr>
          <w:rFonts w:ascii="Arial" w:hAnsi="Arial" w:cs="Arial"/>
          <w:sz w:val="20"/>
          <w:szCs w:val="20"/>
        </w:rPr>
        <w:t>na jeho majetek vedeno insolventní řízení,</w:t>
      </w:r>
    </w:p>
    <w:p w:rsidR="004F7EB8" w:rsidRPr="00B90D37" w:rsidRDefault="004F7EB8" w:rsidP="00660E2F">
      <w:pPr>
        <w:numPr>
          <w:ilvl w:val="0"/>
          <w:numId w:val="25"/>
        </w:numPr>
        <w:autoSpaceDE w:val="0"/>
        <w:autoSpaceDN w:val="0"/>
        <w:adjustRightInd w:val="0"/>
        <w:spacing w:before="120"/>
        <w:jc w:val="both"/>
        <w:rPr>
          <w:rFonts w:ascii="Arial" w:hAnsi="Arial" w:cs="Arial"/>
          <w:sz w:val="20"/>
          <w:szCs w:val="20"/>
        </w:rPr>
      </w:pPr>
      <w:r w:rsidRPr="00B90D37">
        <w:rPr>
          <w:rFonts w:ascii="Arial" w:hAnsi="Arial" w:cs="Arial"/>
          <w:sz w:val="20"/>
          <w:szCs w:val="20"/>
        </w:rPr>
        <w:t xml:space="preserve">prodlení s placením </w:t>
      </w:r>
      <w:r w:rsidR="003B7869">
        <w:rPr>
          <w:rFonts w:ascii="Arial" w:hAnsi="Arial" w:cs="Arial"/>
          <w:sz w:val="20"/>
          <w:szCs w:val="20"/>
        </w:rPr>
        <w:t>pachtovného</w:t>
      </w:r>
      <w:r w:rsidR="003B7869" w:rsidRPr="00B90D37">
        <w:rPr>
          <w:rFonts w:ascii="Arial" w:hAnsi="Arial" w:cs="Arial"/>
          <w:sz w:val="20"/>
          <w:szCs w:val="20"/>
        </w:rPr>
        <w:t xml:space="preserve"> </w:t>
      </w:r>
      <w:r w:rsidRPr="00B90D37">
        <w:rPr>
          <w:rFonts w:ascii="Arial" w:hAnsi="Arial" w:cs="Arial"/>
          <w:sz w:val="20"/>
          <w:szCs w:val="20"/>
        </w:rPr>
        <w:t xml:space="preserve">v trvání delším než 60 </w:t>
      </w:r>
      <w:r w:rsidR="00FF413C">
        <w:rPr>
          <w:rFonts w:ascii="Arial" w:hAnsi="Arial" w:cs="Arial"/>
          <w:sz w:val="20"/>
          <w:szCs w:val="20"/>
        </w:rPr>
        <w:t xml:space="preserve">(slovy šedesát) </w:t>
      </w:r>
      <w:r w:rsidRPr="00B90D37">
        <w:rPr>
          <w:rFonts w:ascii="Arial" w:hAnsi="Arial" w:cs="Arial"/>
          <w:sz w:val="20"/>
          <w:szCs w:val="20"/>
        </w:rPr>
        <w:t xml:space="preserve">dnů, pokud Provozovatel </w:t>
      </w:r>
      <w:r w:rsidR="00AD0495" w:rsidRPr="00B90D37">
        <w:rPr>
          <w:rFonts w:ascii="Arial" w:hAnsi="Arial" w:cs="Arial"/>
          <w:sz w:val="20"/>
          <w:szCs w:val="20"/>
        </w:rPr>
        <w:t>nesjedná nápravu ani ve lhůtě 30</w:t>
      </w:r>
      <w:r w:rsidR="00FF413C">
        <w:rPr>
          <w:rFonts w:ascii="Arial" w:hAnsi="Arial" w:cs="Arial"/>
          <w:sz w:val="20"/>
          <w:szCs w:val="20"/>
        </w:rPr>
        <w:t xml:space="preserve"> (slovy třiceti)</w:t>
      </w:r>
      <w:r w:rsidR="00AD0495" w:rsidRPr="00B90D37">
        <w:rPr>
          <w:rFonts w:ascii="Arial" w:hAnsi="Arial" w:cs="Arial"/>
          <w:sz w:val="20"/>
          <w:szCs w:val="20"/>
        </w:rPr>
        <w:t xml:space="preserve"> dnů ode dne</w:t>
      </w:r>
      <w:r w:rsidR="00423201" w:rsidRPr="00B90D37">
        <w:rPr>
          <w:rFonts w:ascii="Arial" w:hAnsi="Arial" w:cs="Arial"/>
          <w:sz w:val="20"/>
          <w:szCs w:val="20"/>
        </w:rPr>
        <w:t xml:space="preserve"> </w:t>
      </w:r>
      <w:r w:rsidR="00AD0495" w:rsidRPr="00B90D37">
        <w:rPr>
          <w:rFonts w:ascii="Arial" w:hAnsi="Arial" w:cs="Arial"/>
          <w:sz w:val="20"/>
          <w:szCs w:val="20"/>
        </w:rPr>
        <w:t>doručení písemného upozornění Vlastník</w:t>
      </w:r>
      <w:r w:rsidR="00020026" w:rsidRPr="00B90D37">
        <w:rPr>
          <w:rFonts w:ascii="Arial" w:hAnsi="Arial" w:cs="Arial"/>
          <w:sz w:val="20"/>
          <w:szCs w:val="20"/>
        </w:rPr>
        <w:t>a</w:t>
      </w:r>
      <w:r w:rsidR="00AD0495" w:rsidRPr="00B90D37">
        <w:rPr>
          <w:rFonts w:ascii="Arial" w:hAnsi="Arial" w:cs="Arial"/>
          <w:sz w:val="20"/>
          <w:szCs w:val="20"/>
        </w:rPr>
        <w:t>,</w:t>
      </w:r>
    </w:p>
    <w:p w:rsidR="004D3A7D" w:rsidRDefault="00496352" w:rsidP="00660E2F">
      <w:pPr>
        <w:numPr>
          <w:ilvl w:val="0"/>
          <w:numId w:val="25"/>
        </w:numPr>
        <w:autoSpaceDE w:val="0"/>
        <w:autoSpaceDN w:val="0"/>
        <w:adjustRightInd w:val="0"/>
        <w:spacing w:before="120"/>
        <w:jc w:val="both"/>
        <w:rPr>
          <w:rFonts w:ascii="Arial" w:hAnsi="Arial" w:cs="Arial"/>
          <w:color w:val="000000"/>
          <w:sz w:val="20"/>
          <w:szCs w:val="20"/>
        </w:rPr>
      </w:pPr>
      <w:r w:rsidRPr="00B90D37">
        <w:rPr>
          <w:rFonts w:ascii="Arial" w:hAnsi="Arial" w:cs="Arial"/>
          <w:color w:val="000000"/>
          <w:sz w:val="20"/>
          <w:szCs w:val="20"/>
        </w:rPr>
        <w:t>podst</w:t>
      </w:r>
      <w:r w:rsidR="005970ED" w:rsidRPr="00B90D37">
        <w:rPr>
          <w:rFonts w:ascii="Arial" w:hAnsi="Arial" w:cs="Arial"/>
          <w:color w:val="000000"/>
          <w:sz w:val="20"/>
          <w:szCs w:val="20"/>
        </w:rPr>
        <w:t>at</w:t>
      </w:r>
      <w:r w:rsidRPr="00B90D37">
        <w:rPr>
          <w:rFonts w:ascii="Arial" w:hAnsi="Arial" w:cs="Arial"/>
          <w:color w:val="000000"/>
          <w:sz w:val="20"/>
          <w:szCs w:val="20"/>
        </w:rPr>
        <w:t xml:space="preserve">ná změna v nezbytných profesních či technických předpokladech </w:t>
      </w:r>
      <w:r w:rsidR="005970ED" w:rsidRPr="00B90D37">
        <w:rPr>
          <w:rFonts w:ascii="Arial" w:hAnsi="Arial" w:cs="Arial"/>
          <w:color w:val="000000"/>
          <w:sz w:val="20"/>
          <w:szCs w:val="20"/>
        </w:rPr>
        <w:t>Pr</w:t>
      </w:r>
      <w:r w:rsidRPr="00B90D37">
        <w:rPr>
          <w:rFonts w:ascii="Arial" w:hAnsi="Arial" w:cs="Arial"/>
          <w:color w:val="000000"/>
          <w:sz w:val="20"/>
          <w:szCs w:val="20"/>
        </w:rPr>
        <w:t xml:space="preserve">ovozovatele, které odpovídají kvalifikačním předpokladům </w:t>
      </w:r>
      <w:r w:rsidR="005970ED" w:rsidRPr="00B90D37">
        <w:rPr>
          <w:rFonts w:ascii="Arial" w:hAnsi="Arial" w:cs="Arial"/>
          <w:color w:val="000000"/>
          <w:sz w:val="20"/>
          <w:szCs w:val="20"/>
        </w:rPr>
        <w:t>požadovaným v</w:t>
      </w:r>
      <w:r w:rsidR="00423201" w:rsidRPr="00B90D37">
        <w:rPr>
          <w:rFonts w:ascii="Arial" w:hAnsi="Arial" w:cs="Arial"/>
          <w:color w:val="000000"/>
          <w:sz w:val="20"/>
          <w:szCs w:val="20"/>
        </w:rPr>
        <w:t xml:space="preserve"> </w:t>
      </w:r>
      <w:r w:rsidR="005970ED" w:rsidRPr="00B90D37">
        <w:rPr>
          <w:rFonts w:ascii="Arial" w:hAnsi="Arial" w:cs="Arial"/>
          <w:color w:val="000000"/>
          <w:sz w:val="20"/>
          <w:szCs w:val="20"/>
        </w:rPr>
        <w:t>koncesním řízení.</w:t>
      </w:r>
    </w:p>
    <w:p w:rsidR="004D3A7D" w:rsidRDefault="004D3A7D" w:rsidP="004D3A7D">
      <w:pPr>
        <w:autoSpaceDE w:val="0"/>
        <w:autoSpaceDN w:val="0"/>
        <w:adjustRightInd w:val="0"/>
        <w:spacing w:before="120"/>
        <w:ind w:left="720"/>
        <w:jc w:val="both"/>
        <w:rPr>
          <w:rFonts w:ascii="Arial" w:hAnsi="Arial" w:cs="Arial"/>
          <w:sz w:val="20"/>
          <w:szCs w:val="20"/>
        </w:rPr>
      </w:pPr>
    </w:p>
    <w:p w:rsidR="004D3A7D" w:rsidRDefault="004D3A7D" w:rsidP="004D3A7D">
      <w:pPr>
        <w:numPr>
          <w:ilvl w:val="0"/>
          <w:numId w:val="16"/>
        </w:numPr>
        <w:tabs>
          <w:tab w:val="clear" w:pos="720"/>
        </w:tabs>
        <w:autoSpaceDE w:val="0"/>
        <w:autoSpaceDN w:val="0"/>
        <w:adjustRightInd w:val="0"/>
        <w:spacing w:before="120"/>
        <w:ind w:left="360"/>
        <w:jc w:val="both"/>
        <w:rPr>
          <w:rFonts w:ascii="Arial" w:hAnsi="Arial" w:cs="Arial"/>
          <w:color w:val="000000"/>
          <w:sz w:val="20"/>
          <w:szCs w:val="20"/>
        </w:rPr>
      </w:pPr>
      <w:r>
        <w:rPr>
          <w:rFonts w:ascii="Arial" w:hAnsi="Arial" w:cs="Arial"/>
          <w:color w:val="000000"/>
          <w:sz w:val="20"/>
          <w:szCs w:val="20"/>
        </w:rPr>
        <w:t>Ukončení Smlouvy výpovědí Vlastníka</w:t>
      </w:r>
    </w:p>
    <w:p w:rsidR="004D3A7D" w:rsidRPr="00B90D37" w:rsidRDefault="004D3A7D" w:rsidP="004D3A7D">
      <w:pPr>
        <w:autoSpaceDE w:val="0"/>
        <w:autoSpaceDN w:val="0"/>
        <w:adjustRightInd w:val="0"/>
        <w:spacing w:before="120"/>
        <w:ind w:left="720"/>
        <w:jc w:val="both"/>
        <w:rPr>
          <w:rFonts w:ascii="Arial" w:hAnsi="Arial" w:cs="Arial"/>
          <w:sz w:val="20"/>
          <w:szCs w:val="20"/>
        </w:rPr>
      </w:pPr>
      <w:r>
        <w:rPr>
          <w:rFonts w:ascii="Arial" w:hAnsi="Arial" w:cs="Arial"/>
          <w:sz w:val="20"/>
          <w:szCs w:val="20"/>
        </w:rPr>
        <w:t xml:space="preserve">V případě opakovaného </w:t>
      </w:r>
      <w:r w:rsidRPr="00B90D37">
        <w:rPr>
          <w:rFonts w:ascii="Arial" w:hAnsi="Arial" w:cs="Arial"/>
          <w:sz w:val="20"/>
          <w:szCs w:val="20"/>
        </w:rPr>
        <w:t xml:space="preserve">porušení jakékoliv jiné povinnosti Provozovatele, než je uvedeno v  </w:t>
      </w:r>
      <w:r>
        <w:rPr>
          <w:rFonts w:ascii="Arial" w:hAnsi="Arial" w:cs="Arial"/>
          <w:sz w:val="20"/>
          <w:szCs w:val="20"/>
        </w:rPr>
        <w:t>odstavci 2</w:t>
      </w:r>
      <w:r w:rsidRPr="00B90D37">
        <w:rPr>
          <w:rFonts w:ascii="Arial" w:hAnsi="Arial" w:cs="Arial"/>
          <w:sz w:val="20"/>
          <w:szCs w:val="20"/>
        </w:rPr>
        <w:t xml:space="preserve"> </w:t>
      </w:r>
      <w:r>
        <w:rPr>
          <w:rFonts w:ascii="Arial" w:hAnsi="Arial" w:cs="Arial"/>
          <w:sz w:val="20"/>
          <w:szCs w:val="20"/>
        </w:rPr>
        <w:t xml:space="preserve">tohoto </w:t>
      </w:r>
      <w:r w:rsidRPr="00B90D37">
        <w:rPr>
          <w:rFonts w:ascii="Arial" w:hAnsi="Arial" w:cs="Arial"/>
          <w:sz w:val="20"/>
          <w:szCs w:val="20"/>
        </w:rPr>
        <w:t>článku</w:t>
      </w:r>
      <w:r>
        <w:rPr>
          <w:rFonts w:ascii="Arial" w:hAnsi="Arial" w:cs="Arial"/>
          <w:sz w:val="20"/>
          <w:szCs w:val="20"/>
        </w:rPr>
        <w:t xml:space="preserve"> Smlouvy</w:t>
      </w:r>
      <w:r w:rsidRPr="00B90D37">
        <w:rPr>
          <w:rFonts w:ascii="Arial" w:hAnsi="Arial" w:cs="Arial"/>
          <w:sz w:val="20"/>
          <w:szCs w:val="20"/>
        </w:rPr>
        <w:t xml:space="preserve">, vyplývající ze </w:t>
      </w:r>
      <w:proofErr w:type="spellStart"/>
      <w:proofErr w:type="gramStart"/>
      <w:r w:rsidRPr="00B90D37">
        <w:rPr>
          <w:rFonts w:ascii="Arial" w:hAnsi="Arial" w:cs="Arial"/>
          <w:sz w:val="20"/>
          <w:szCs w:val="20"/>
        </w:rPr>
        <w:t>ZVaK</w:t>
      </w:r>
      <w:proofErr w:type="spellEnd"/>
      <w:proofErr w:type="gramEnd"/>
      <w:r w:rsidRPr="00B90D37">
        <w:rPr>
          <w:rFonts w:ascii="Arial" w:hAnsi="Arial" w:cs="Arial"/>
          <w:sz w:val="20"/>
          <w:szCs w:val="20"/>
        </w:rPr>
        <w:t xml:space="preserve"> nebo této Smlouvy a její nesplnění ani v přiměřené lhůtě, kterou stanoví Vlastník; v pochybnostech se má za to, že k tomuto porušení dojde více než 3krát za rok při tom, že za přiměřenou se považuje lhůta 90 </w:t>
      </w:r>
      <w:r>
        <w:rPr>
          <w:rFonts w:ascii="Arial" w:hAnsi="Arial" w:cs="Arial"/>
          <w:sz w:val="20"/>
          <w:szCs w:val="20"/>
        </w:rPr>
        <w:t xml:space="preserve">(slovy devadesát) </w:t>
      </w:r>
      <w:r w:rsidRPr="00B90D37">
        <w:rPr>
          <w:rFonts w:ascii="Arial" w:hAnsi="Arial" w:cs="Arial"/>
          <w:sz w:val="20"/>
          <w:szCs w:val="20"/>
        </w:rPr>
        <w:t>dnů,</w:t>
      </w:r>
      <w:r>
        <w:rPr>
          <w:rFonts w:ascii="Arial" w:hAnsi="Arial" w:cs="Arial"/>
          <w:sz w:val="20"/>
          <w:szCs w:val="20"/>
        </w:rPr>
        <w:t xml:space="preserve"> může Vlastník tuto Smlouvu vypovědět. Výpovědní doba činí 9 měsíců</w:t>
      </w:r>
      <w:r w:rsidR="009E2AA3">
        <w:rPr>
          <w:rFonts w:ascii="Arial" w:hAnsi="Arial" w:cs="Arial"/>
          <w:sz w:val="20"/>
          <w:szCs w:val="20"/>
        </w:rPr>
        <w:t xml:space="preserve">, </w:t>
      </w:r>
      <w:r w:rsidR="009E2AA3" w:rsidRPr="009E2AA3">
        <w:rPr>
          <w:rFonts w:ascii="Arial" w:hAnsi="Arial" w:cs="Arial"/>
          <w:sz w:val="20"/>
          <w:szCs w:val="20"/>
        </w:rPr>
        <w:t xml:space="preserve">její běh začíná prvním dnem měsíce následujícího po doručení výpovědi druhé Smluvní </w:t>
      </w:r>
      <w:proofErr w:type="gramStart"/>
      <w:r w:rsidR="009E2AA3" w:rsidRPr="009E2AA3">
        <w:rPr>
          <w:rFonts w:ascii="Arial" w:hAnsi="Arial" w:cs="Arial"/>
          <w:sz w:val="20"/>
          <w:szCs w:val="20"/>
        </w:rPr>
        <w:t>straně.</w:t>
      </w:r>
      <w:r>
        <w:rPr>
          <w:rFonts w:ascii="Arial" w:hAnsi="Arial" w:cs="Arial"/>
          <w:sz w:val="20"/>
          <w:szCs w:val="20"/>
        </w:rPr>
        <w:t>.</w:t>
      </w:r>
      <w:proofErr w:type="gramEnd"/>
      <w:r w:rsidRPr="00B90D37">
        <w:rPr>
          <w:rFonts w:ascii="Arial" w:hAnsi="Arial" w:cs="Arial"/>
          <w:sz w:val="20"/>
          <w:szCs w:val="20"/>
        </w:rPr>
        <w:t xml:space="preserve"> </w:t>
      </w:r>
    </w:p>
    <w:p w:rsidR="00496352" w:rsidRPr="00B90D37" w:rsidRDefault="005970ED" w:rsidP="004D3A7D">
      <w:pPr>
        <w:autoSpaceDE w:val="0"/>
        <w:autoSpaceDN w:val="0"/>
        <w:adjustRightInd w:val="0"/>
        <w:spacing w:before="120"/>
        <w:ind w:left="720"/>
        <w:jc w:val="both"/>
        <w:rPr>
          <w:rFonts w:ascii="Arial" w:hAnsi="Arial" w:cs="Arial"/>
          <w:color w:val="000000"/>
          <w:sz w:val="20"/>
          <w:szCs w:val="20"/>
        </w:rPr>
      </w:pPr>
      <w:r w:rsidRPr="00B90D37">
        <w:rPr>
          <w:rFonts w:ascii="Arial" w:hAnsi="Arial" w:cs="Arial"/>
          <w:color w:val="000000"/>
          <w:sz w:val="20"/>
          <w:szCs w:val="20"/>
        </w:rPr>
        <w:t xml:space="preserve"> </w:t>
      </w:r>
    </w:p>
    <w:p w:rsidR="00D90C93" w:rsidRDefault="00D92882" w:rsidP="00D90C93">
      <w:pPr>
        <w:numPr>
          <w:ilvl w:val="0"/>
          <w:numId w:val="16"/>
        </w:numPr>
        <w:tabs>
          <w:tab w:val="clear" w:pos="720"/>
        </w:tabs>
        <w:autoSpaceDE w:val="0"/>
        <w:autoSpaceDN w:val="0"/>
        <w:adjustRightInd w:val="0"/>
        <w:spacing w:before="120"/>
        <w:ind w:left="360"/>
        <w:jc w:val="both"/>
        <w:rPr>
          <w:rFonts w:ascii="Arial" w:hAnsi="Arial" w:cs="Arial"/>
          <w:color w:val="000000"/>
          <w:sz w:val="20"/>
          <w:szCs w:val="20"/>
        </w:rPr>
      </w:pPr>
      <w:r>
        <w:rPr>
          <w:rFonts w:ascii="Arial" w:hAnsi="Arial" w:cs="Arial"/>
          <w:color w:val="000000"/>
          <w:sz w:val="20"/>
          <w:szCs w:val="20"/>
        </w:rPr>
        <w:t>Ukončení Smlouvy výpovědí Provozovatele</w:t>
      </w:r>
    </w:p>
    <w:p w:rsidR="00470A1D" w:rsidRDefault="00E00308">
      <w:pPr>
        <w:numPr>
          <w:ilvl w:val="0"/>
          <w:numId w:val="27"/>
        </w:numPr>
        <w:autoSpaceDE w:val="0"/>
        <w:autoSpaceDN w:val="0"/>
        <w:adjustRightInd w:val="0"/>
        <w:spacing w:before="120"/>
        <w:jc w:val="both"/>
        <w:rPr>
          <w:rFonts w:ascii="Arial" w:hAnsi="Arial" w:cs="Arial"/>
          <w:color w:val="000000"/>
          <w:sz w:val="20"/>
          <w:szCs w:val="20"/>
        </w:rPr>
      </w:pPr>
      <w:r w:rsidRPr="00E00308">
        <w:rPr>
          <w:rFonts w:ascii="Arial" w:hAnsi="Arial" w:cs="Arial"/>
          <w:color w:val="000000"/>
          <w:sz w:val="20"/>
          <w:szCs w:val="20"/>
        </w:rPr>
        <w:t xml:space="preserve">Tato Smlouva může být před uplynutím Doby Provozování ukončena výpovědí ze strany Provozovatele, jestliže Vlastník </w:t>
      </w:r>
      <w:r w:rsidRPr="00E00308">
        <w:rPr>
          <w:rFonts w:ascii="Arial" w:hAnsi="Arial" w:cs="Arial"/>
          <w:sz w:val="20"/>
          <w:szCs w:val="20"/>
        </w:rPr>
        <w:t>neposkytuje</w:t>
      </w:r>
      <w:r w:rsidRPr="00E00308">
        <w:rPr>
          <w:rFonts w:ascii="Arial" w:hAnsi="Arial" w:cs="Arial"/>
          <w:color w:val="000000"/>
          <w:sz w:val="20"/>
          <w:szCs w:val="20"/>
        </w:rPr>
        <w:t xml:space="preserve"> Provozovateli nutnou součinnost, ač se k ní touto </w:t>
      </w:r>
      <w:r w:rsidRPr="00E00308">
        <w:rPr>
          <w:rFonts w:ascii="Arial" w:hAnsi="Arial" w:cs="Arial"/>
          <w:color w:val="000000"/>
          <w:sz w:val="20"/>
          <w:szCs w:val="20"/>
        </w:rPr>
        <w:lastRenderedPageBreak/>
        <w:t>Smlouvou zavázal, nebo Provozovateli jinak brání v užívání Vodohospodářského majetku či plnění povinností dle této Smlouvy, a tento stav opakovaně neodstraní ani v dodatečné přiměřené lhůtě, kterou mu k tomu Provozovatel písemně poskytne.</w:t>
      </w:r>
      <w:bookmarkStart w:id="64" w:name="_GoBack"/>
      <w:bookmarkEnd w:id="64"/>
      <w:r w:rsidR="004D3A7D">
        <w:rPr>
          <w:rFonts w:ascii="Arial" w:hAnsi="Arial" w:cs="Arial"/>
          <w:color w:val="000000"/>
          <w:sz w:val="20"/>
          <w:szCs w:val="20"/>
        </w:rPr>
        <w:t xml:space="preserve"> </w:t>
      </w:r>
      <w:r w:rsidR="004D3A7D" w:rsidRPr="004D3A7D">
        <w:rPr>
          <w:rFonts w:ascii="Arial" w:hAnsi="Arial" w:cs="Arial"/>
          <w:color w:val="000000"/>
          <w:sz w:val="20"/>
          <w:szCs w:val="20"/>
        </w:rPr>
        <w:t>Výpovědní doba činí 9 měsíců</w:t>
      </w:r>
      <w:r w:rsidR="009E2AA3">
        <w:rPr>
          <w:rFonts w:ascii="Arial" w:hAnsi="Arial" w:cs="Arial"/>
          <w:color w:val="000000"/>
          <w:sz w:val="20"/>
          <w:szCs w:val="20"/>
        </w:rPr>
        <w:t xml:space="preserve">, </w:t>
      </w:r>
      <w:r w:rsidR="009E2AA3" w:rsidRPr="009E2AA3">
        <w:rPr>
          <w:rFonts w:ascii="Arial" w:hAnsi="Arial" w:cs="Arial"/>
          <w:color w:val="000000"/>
          <w:sz w:val="20"/>
          <w:szCs w:val="20"/>
        </w:rPr>
        <w:t xml:space="preserve">její běh začíná prvním dnem měsíce následujícího po doručení výpovědi druhé Smluvní </w:t>
      </w:r>
      <w:proofErr w:type="gramStart"/>
      <w:r w:rsidR="009E2AA3" w:rsidRPr="009E2AA3">
        <w:rPr>
          <w:rFonts w:ascii="Arial" w:hAnsi="Arial" w:cs="Arial"/>
          <w:color w:val="000000"/>
          <w:sz w:val="20"/>
          <w:szCs w:val="20"/>
        </w:rPr>
        <w:t>straně.</w:t>
      </w:r>
      <w:r w:rsidR="004D3A7D" w:rsidRPr="004D3A7D">
        <w:rPr>
          <w:rFonts w:ascii="Arial" w:hAnsi="Arial" w:cs="Arial"/>
          <w:color w:val="000000"/>
          <w:sz w:val="20"/>
          <w:szCs w:val="20"/>
        </w:rPr>
        <w:t>.</w:t>
      </w:r>
      <w:proofErr w:type="gramEnd"/>
    </w:p>
    <w:p w:rsidR="00916841" w:rsidRPr="00B90D37" w:rsidRDefault="00916841" w:rsidP="005B7E2B">
      <w:pPr>
        <w:numPr>
          <w:ilvl w:val="0"/>
          <w:numId w:val="16"/>
        </w:numPr>
        <w:tabs>
          <w:tab w:val="clear" w:pos="720"/>
        </w:tabs>
        <w:autoSpaceDE w:val="0"/>
        <w:autoSpaceDN w:val="0"/>
        <w:adjustRightInd w:val="0"/>
        <w:spacing w:before="120"/>
        <w:ind w:left="360"/>
        <w:jc w:val="both"/>
        <w:rPr>
          <w:rFonts w:ascii="Arial" w:hAnsi="Arial" w:cs="Arial"/>
          <w:sz w:val="20"/>
          <w:szCs w:val="20"/>
        </w:rPr>
      </w:pPr>
      <w:r w:rsidRPr="00D90C93">
        <w:rPr>
          <w:rFonts w:ascii="Arial" w:hAnsi="Arial" w:cs="Arial"/>
          <w:color w:val="000000"/>
          <w:sz w:val="20"/>
          <w:szCs w:val="20"/>
        </w:rPr>
        <w:t>V</w:t>
      </w:r>
      <w:r w:rsidR="004A5AF1">
        <w:rPr>
          <w:rFonts w:ascii="Arial" w:hAnsi="Arial" w:cs="Arial"/>
          <w:color w:val="000000"/>
          <w:sz w:val="20"/>
          <w:szCs w:val="20"/>
        </w:rPr>
        <w:t> </w:t>
      </w:r>
      <w:r w:rsidRPr="00D90C93">
        <w:rPr>
          <w:rFonts w:ascii="Arial" w:hAnsi="Arial" w:cs="Arial"/>
          <w:color w:val="000000"/>
          <w:sz w:val="20"/>
          <w:szCs w:val="20"/>
        </w:rPr>
        <w:t>případě</w:t>
      </w:r>
      <w:r w:rsidR="004A5AF1">
        <w:rPr>
          <w:rFonts w:ascii="Arial" w:hAnsi="Arial" w:cs="Arial"/>
          <w:color w:val="000000"/>
          <w:sz w:val="20"/>
          <w:szCs w:val="20"/>
        </w:rPr>
        <w:t>,</w:t>
      </w:r>
      <w:r w:rsidRPr="00D90C93">
        <w:rPr>
          <w:rFonts w:ascii="Arial" w:hAnsi="Arial" w:cs="Arial"/>
          <w:color w:val="000000"/>
          <w:sz w:val="20"/>
          <w:szCs w:val="20"/>
        </w:rPr>
        <w:t xml:space="preserve"> že dojde k </w:t>
      </w:r>
      <w:r w:rsidR="004D3A7D">
        <w:rPr>
          <w:rFonts w:ascii="Arial" w:hAnsi="Arial" w:cs="Arial"/>
          <w:color w:val="000000"/>
          <w:sz w:val="20"/>
          <w:szCs w:val="20"/>
        </w:rPr>
        <w:t>ukončení</w:t>
      </w:r>
      <w:r w:rsidR="004D3A7D" w:rsidRPr="00D90C93">
        <w:rPr>
          <w:rFonts w:ascii="Arial" w:hAnsi="Arial" w:cs="Arial"/>
          <w:color w:val="000000"/>
          <w:sz w:val="20"/>
          <w:szCs w:val="20"/>
        </w:rPr>
        <w:t xml:space="preserve"> </w:t>
      </w:r>
      <w:r w:rsidRPr="00D90C93">
        <w:rPr>
          <w:rFonts w:ascii="Arial" w:hAnsi="Arial" w:cs="Arial"/>
          <w:color w:val="000000"/>
          <w:sz w:val="20"/>
          <w:szCs w:val="20"/>
        </w:rPr>
        <w:t xml:space="preserve">Smlouvy pro porušení Smlouvy Provozovatelem podle </w:t>
      </w:r>
      <w:r w:rsidR="004A5AF1">
        <w:rPr>
          <w:rFonts w:ascii="Arial" w:hAnsi="Arial" w:cs="Arial"/>
          <w:color w:val="000000"/>
          <w:sz w:val="20"/>
          <w:szCs w:val="20"/>
        </w:rPr>
        <w:t>odst.</w:t>
      </w:r>
      <w:r w:rsidR="00A24BB6" w:rsidRPr="00D90C93">
        <w:rPr>
          <w:rFonts w:ascii="Arial" w:hAnsi="Arial" w:cs="Arial"/>
          <w:color w:val="000000"/>
          <w:sz w:val="20"/>
          <w:szCs w:val="20"/>
        </w:rPr>
        <w:t xml:space="preserve"> 2.</w:t>
      </w:r>
      <w:r w:rsidR="00597D16" w:rsidRPr="00D90C93">
        <w:rPr>
          <w:rFonts w:ascii="Arial" w:hAnsi="Arial" w:cs="Arial"/>
          <w:color w:val="000000"/>
          <w:sz w:val="20"/>
          <w:szCs w:val="20"/>
        </w:rPr>
        <w:t xml:space="preserve"> </w:t>
      </w:r>
      <w:r w:rsidR="004D3A7D">
        <w:rPr>
          <w:rFonts w:ascii="Arial" w:hAnsi="Arial" w:cs="Arial"/>
          <w:color w:val="000000"/>
          <w:sz w:val="20"/>
          <w:szCs w:val="20"/>
        </w:rPr>
        <w:t xml:space="preserve">a 3 </w:t>
      </w:r>
      <w:r w:rsidR="00597D16" w:rsidRPr="00D90C93">
        <w:rPr>
          <w:rFonts w:ascii="Arial" w:hAnsi="Arial" w:cs="Arial"/>
          <w:color w:val="000000"/>
          <w:sz w:val="20"/>
          <w:szCs w:val="20"/>
        </w:rPr>
        <w:t>tohoto</w:t>
      </w:r>
      <w:r w:rsidR="00597D16" w:rsidRPr="00B90D37">
        <w:rPr>
          <w:rFonts w:ascii="Arial" w:hAnsi="Arial" w:cs="Arial"/>
          <w:sz w:val="20"/>
          <w:szCs w:val="20"/>
        </w:rPr>
        <w:t xml:space="preserve"> článku Smlouvy</w:t>
      </w:r>
      <w:r w:rsidRPr="00B90D37">
        <w:rPr>
          <w:rFonts w:ascii="Arial" w:hAnsi="Arial" w:cs="Arial"/>
          <w:sz w:val="20"/>
          <w:szCs w:val="20"/>
        </w:rPr>
        <w:t>, je Provozovatel povinen uhradit Vlastník</w:t>
      </w:r>
      <w:r w:rsidR="00020026" w:rsidRPr="00B90D37">
        <w:rPr>
          <w:rFonts w:ascii="Arial" w:hAnsi="Arial" w:cs="Arial"/>
          <w:sz w:val="20"/>
          <w:szCs w:val="20"/>
        </w:rPr>
        <w:t>ovi</w:t>
      </w:r>
      <w:r w:rsidRPr="00B90D37">
        <w:rPr>
          <w:rFonts w:ascii="Arial" w:hAnsi="Arial" w:cs="Arial"/>
          <w:sz w:val="20"/>
          <w:szCs w:val="20"/>
        </w:rPr>
        <w:t xml:space="preserve"> kompenzac</w:t>
      </w:r>
      <w:r w:rsidR="00E810FC" w:rsidRPr="00B90D37">
        <w:rPr>
          <w:rFonts w:ascii="Arial" w:hAnsi="Arial" w:cs="Arial"/>
          <w:sz w:val="20"/>
          <w:szCs w:val="20"/>
        </w:rPr>
        <w:t>i</w:t>
      </w:r>
      <w:r w:rsidRPr="00B90D37">
        <w:rPr>
          <w:rFonts w:ascii="Arial" w:hAnsi="Arial" w:cs="Arial"/>
          <w:sz w:val="20"/>
          <w:szCs w:val="20"/>
        </w:rPr>
        <w:t xml:space="preserve"> ve výši částky rovnající se součtu:</w:t>
      </w:r>
    </w:p>
    <w:p w:rsidR="00470A1D" w:rsidRDefault="002A42CE">
      <w:pPr>
        <w:numPr>
          <w:ilvl w:val="0"/>
          <w:numId w:val="45"/>
        </w:numPr>
        <w:autoSpaceDE w:val="0"/>
        <w:autoSpaceDN w:val="0"/>
        <w:adjustRightInd w:val="0"/>
        <w:spacing w:before="120"/>
        <w:jc w:val="both"/>
        <w:rPr>
          <w:rFonts w:ascii="Arial" w:hAnsi="Arial" w:cs="Arial"/>
          <w:sz w:val="20"/>
          <w:szCs w:val="20"/>
        </w:rPr>
      </w:pPr>
      <w:r w:rsidRPr="00B90D37">
        <w:rPr>
          <w:rFonts w:ascii="Arial" w:hAnsi="Arial" w:cs="Arial"/>
          <w:sz w:val="20"/>
          <w:szCs w:val="20"/>
        </w:rPr>
        <w:t xml:space="preserve">prokazatelných </w:t>
      </w:r>
      <w:r w:rsidR="00916841" w:rsidRPr="00B90D37">
        <w:rPr>
          <w:rFonts w:ascii="Arial" w:hAnsi="Arial" w:cs="Arial"/>
          <w:sz w:val="20"/>
          <w:szCs w:val="20"/>
        </w:rPr>
        <w:t>nákladů, které Vlastní</w:t>
      </w:r>
      <w:r w:rsidR="00020026" w:rsidRPr="00B90D37">
        <w:rPr>
          <w:rFonts w:ascii="Arial" w:hAnsi="Arial" w:cs="Arial"/>
          <w:sz w:val="20"/>
          <w:szCs w:val="20"/>
        </w:rPr>
        <w:t>k</w:t>
      </w:r>
      <w:r w:rsidR="00916841" w:rsidRPr="00B90D37">
        <w:rPr>
          <w:rFonts w:ascii="Arial" w:hAnsi="Arial" w:cs="Arial"/>
          <w:sz w:val="20"/>
          <w:szCs w:val="20"/>
        </w:rPr>
        <w:t xml:space="preserve"> musí vynaložit na nové výběrové řízení, jehož předmětem bude výběr provozovatele, který bude provozovat Vodohospodářský majetek v rozsahu podobném jako na základě </w:t>
      </w:r>
      <w:r w:rsidR="00AD67D2" w:rsidRPr="00B90D37">
        <w:rPr>
          <w:rFonts w:ascii="Arial" w:hAnsi="Arial" w:cs="Arial"/>
          <w:sz w:val="20"/>
          <w:szCs w:val="20"/>
        </w:rPr>
        <w:t xml:space="preserve">této </w:t>
      </w:r>
      <w:r w:rsidR="00E25C93">
        <w:rPr>
          <w:rFonts w:ascii="Arial" w:hAnsi="Arial" w:cs="Arial"/>
          <w:sz w:val="20"/>
          <w:szCs w:val="20"/>
        </w:rPr>
        <w:t>Smlouvy,</w:t>
      </w:r>
    </w:p>
    <w:p w:rsidR="00470A1D" w:rsidRDefault="002A42CE">
      <w:pPr>
        <w:numPr>
          <w:ilvl w:val="0"/>
          <w:numId w:val="45"/>
        </w:numPr>
        <w:autoSpaceDE w:val="0"/>
        <w:autoSpaceDN w:val="0"/>
        <w:adjustRightInd w:val="0"/>
        <w:spacing w:before="120"/>
        <w:jc w:val="both"/>
        <w:rPr>
          <w:rFonts w:ascii="Arial" w:hAnsi="Arial" w:cs="Arial"/>
          <w:sz w:val="20"/>
          <w:szCs w:val="20"/>
        </w:rPr>
      </w:pPr>
      <w:r w:rsidRPr="00B90D37">
        <w:rPr>
          <w:rFonts w:ascii="Arial" w:hAnsi="Arial" w:cs="Arial"/>
          <w:sz w:val="20"/>
          <w:szCs w:val="20"/>
        </w:rPr>
        <w:t xml:space="preserve">prokazatelných </w:t>
      </w:r>
      <w:r w:rsidR="00CC5C0B" w:rsidRPr="00B90D37">
        <w:rPr>
          <w:rFonts w:ascii="Arial" w:hAnsi="Arial" w:cs="Arial"/>
          <w:sz w:val="20"/>
          <w:szCs w:val="20"/>
        </w:rPr>
        <w:t>nákladů, které bud</w:t>
      </w:r>
      <w:r w:rsidR="00020026" w:rsidRPr="00B90D37">
        <w:rPr>
          <w:rFonts w:ascii="Arial" w:hAnsi="Arial" w:cs="Arial"/>
          <w:sz w:val="20"/>
          <w:szCs w:val="20"/>
        </w:rPr>
        <w:t>e</w:t>
      </w:r>
      <w:r w:rsidR="00CC5C0B" w:rsidRPr="00B90D37">
        <w:rPr>
          <w:rFonts w:ascii="Arial" w:hAnsi="Arial" w:cs="Arial"/>
          <w:sz w:val="20"/>
          <w:szCs w:val="20"/>
        </w:rPr>
        <w:t xml:space="preserve"> muset Vlastní</w:t>
      </w:r>
      <w:r w:rsidR="00020026" w:rsidRPr="00B90D37">
        <w:rPr>
          <w:rFonts w:ascii="Arial" w:hAnsi="Arial" w:cs="Arial"/>
          <w:sz w:val="20"/>
          <w:szCs w:val="20"/>
        </w:rPr>
        <w:t>k</w:t>
      </w:r>
      <w:r w:rsidR="00CC5C0B" w:rsidRPr="00B90D37">
        <w:rPr>
          <w:rFonts w:ascii="Arial" w:hAnsi="Arial" w:cs="Arial"/>
          <w:sz w:val="20"/>
          <w:szCs w:val="20"/>
        </w:rPr>
        <w:t xml:space="preserve"> vynaložit v souvislosti s ukončením t</w:t>
      </w:r>
      <w:r w:rsidR="00A24BB6" w:rsidRPr="00B90D37">
        <w:rPr>
          <w:rFonts w:ascii="Arial" w:hAnsi="Arial" w:cs="Arial"/>
          <w:sz w:val="20"/>
          <w:szCs w:val="20"/>
        </w:rPr>
        <w:t>éto</w:t>
      </w:r>
      <w:r w:rsidR="00CC5C0B" w:rsidRPr="00B90D37">
        <w:rPr>
          <w:rFonts w:ascii="Arial" w:hAnsi="Arial" w:cs="Arial"/>
          <w:sz w:val="20"/>
          <w:szCs w:val="20"/>
        </w:rPr>
        <w:t xml:space="preserve"> Smlouvy a s dočasným provozováním Vodohospodářského majetku v</w:t>
      </w:r>
      <w:r w:rsidRPr="00B90D37">
        <w:rPr>
          <w:rFonts w:ascii="Arial" w:hAnsi="Arial" w:cs="Arial"/>
          <w:sz w:val="20"/>
          <w:szCs w:val="20"/>
        </w:rPr>
        <w:t> </w:t>
      </w:r>
      <w:r w:rsidR="00CC5C0B" w:rsidRPr="00B90D37">
        <w:rPr>
          <w:rFonts w:ascii="Arial" w:hAnsi="Arial" w:cs="Arial"/>
          <w:sz w:val="20"/>
          <w:szCs w:val="20"/>
        </w:rPr>
        <w:t>rozsahu</w:t>
      </w:r>
      <w:r w:rsidRPr="00B90D37">
        <w:rPr>
          <w:rFonts w:ascii="Arial" w:hAnsi="Arial" w:cs="Arial"/>
          <w:sz w:val="20"/>
          <w:szCs w:val="20"/>
        </w:rPr>
        <w:t>,</w:t>
      </w:r>
      <w:r w:rsidR="00CC5C0B" w:rsidRPr="00B90D37">
        <w:rPr>
          <w:rFonts w:ascii="Arial" w:hAnsi="Arial" w:cs="Arial"/>
          <w:sz w:val="20"/>
          <w:szCs w:val="20"/>
        </w:rPr>
        <w:t xml:space="preserve"> v jakém nebudou tyto náklady uhrazeny Vlastník</w:t>
      </w:r>
      <w:r w:rsidR="00020026" w:rsidRPr="00B90D37">
        <w:rPr>
          <w:rFonts w:ascii="Arial" w:hAnsi="Arial" w:cs="Arial"/>
          <w:sz w:val="20"/>
          <w:szCs w:val="20"/>
        </w:rPr>
        <w:t>ovi</w:t>
      </w:r>
      <w:r w:rsidR="00CC5C0B" w:rsidRPr="00B90D37">
        <w:rPr>
          <w:rFonts w:ascii="Arial" w:hAnsi="Arial" w:cs="Arial"/>
          <w:sz w:val="20"/>
          <w:szCs w:val="20"/>
        </w:rPr>
        <w:t xml:space="preserve"> třetími stranami (např. náklady související s přechodem přecházejících zaměstnanců, předáváním Vodohospodářského majetku, náklady zaměstnanců Vlastník</w:t>
      </w:r>
      <w:r w:rsidR="00020026" w:rsidRPr="00B90D37">
        <w:rPr>
          <w:rFonts w:ascii="Arial" w:hAnsi="Arial" w:cs="Arial"/>
          <w:sz w:val="20"/>
          <w:szCs w:val="20"/>
        </w:rPr>
        <w:t>a</w:t>
      </w:r>
      <w:r w:rsidR="00CC5C0B" w:rsidRPr="00B90D37">
        <w:rPr>
          <w:rFonts w:ascii="Arial" w:hAnsi="Arial" w:cs="Arial"/>
          <w:sz w:val="20"/>
          <w:szCs w:val="20"/>
        </w:rPr>
        <w:t>, kteří budou muset být zaměstnáni v souvislosti s předčasným ukončením Smlouvy,</w:t>
      </w:r>
      <w:r w:rsidRPr="00B90D37">
        <w:rPr>
          <w:rFonts w:ascii="Arial" w:hAnsi="Arial" w:cs="Arial"/>
          <w:sz w:val="20"/>
          <w:szCs w:val="20"/>
        </w:rPr>
        <w:t xml:space="preserve"> komunikací s odběrateli atd.)</w:t>
      </w:r>
      <w:r w:rsidR="000B3CA6" w:rsidRPr="00B90D37">
        <w:rPr>
          <w:rFonts w:ascii="Arial" w:hAnsi="Arial" w:cs="Arial"/>
          <w:sz w:val="20"/>
          <w:szCs w:val="20"/>
        </w:rPr>
        <w:t>,</w:t>
      </w:r>
    </w:p>
    <w:p w:rsidR="00470A1D" w:rsidRDefault="002A42CE">
      <w:pPr>
        <w:numPr>
          <w:ilvl w:val="0"/>
          <w:numId w:val="45"/>
        </w:numPr>
        <w:autoSpaceDE w:val="0"/>
        <w:autoSpaceDN w:val="0"/>
        <w:adjustRightInd w:val="0"/>
        <w:spacing w:before="120"/>
        <w:jc w:val="both"/>
        <w:rPr>
          <w:rFonts w:ascii="Arial" w:hAnsi="Arial" w:cs="Arial"/>
          <w:sz w:val="20"/>
          <w:szCs w:val="20"/>
        </w:rPr>
      </w:pPr>
      <w:r w:rsidRPr="00B90D37">
        <w:rPr>
          <w:rFonts w:ascii="Arial" w:hAnsi="Arial" w:cs="Arial"/>
          <w:sz w:val="20"/>
          <w:szCs w:val="20"/>
        </w:rPr>
        <w:t xml:space="preserve">prokazatelných </w:t>
      </w:r>
      <w:r w:rsidR="00CC5C0B" w:rsidRPr="00B90D37">
        <w:rPr>
          <w:rFonts w:ascii="Arial" w:hAnsi="Arial" w:cs="Arial"/>
          <w:sz w:val="20"/>
          <w:szCs w:val="20"/>
        </w:rPr>
        <w:t>nákladů, které Vlastník</w:t>
      </w:r>
      <w:r w:rsidR="00020026" w:rsidRPr="00B90D37">
        <w:rPr>
          <w:rFonts w:ascii="Arial" w:hAnsi="Arial" w:cs="Arial"/>
          <w:sz w:val="20"/>
          <w:szCs w:val="20"/>
        </w:rPr>
        <w:t>ovi</w:t>
      </w:r>
      <w:r w:rsidR="00CC5C0B" w:rsidRPr="00B90D37">
        <w:rPr>
          <w:rFonts w:ascii="Arial" w:hAnsi="Arial" w:cs="Arial"/>
          <w:sz w:val="20"/>
          <w:szCs w:val="20"/>
        </w:rPr>
        <w:t xml:space="preserve"> vzniknou v souvislosti s ukončením Smlouvy</w:t>
      </w:r>
      <w:r w:rsidR="00A24BB6" w:rsidRPr="00B90D37">
        <w:rPr>
          <w:rFonts w:ascii="Arial" w:hAnsi="Arial" w:cs="Arial"/>
          <w:sz w:val="20"/>
          <w:szCs w:val="20"/>
        </w:rPr>
        <w:t>,</w:t>
      </w:r>
      <w:r w:rsidR="00CC5C0B" w:rsidRPr="00B90D37">
        <w:rPr>
          <w:rFonts w:ascii="Arial" w:hAnsi="Arial" w:cs="Arial"/>
          <w:sz w:val="20"/>
          <w:szCs w:val="20"/>
        </w:rPr>
        <w:t xml:space="preserve"> a které nejsou </w:t>
      </w:r>
      <w:r w:rsidR="00E43425" w:rsidRPr="00B90D37">
        <w:rPr>
          <w:rFonts w:ascii="Arial" w:hAnsi="Arial" w:cs="Arial"/>
          <w:sz w:val="20"/>
          <w:szCs w:val="20"/>
        </w:rPr>
        <w:t xml:space="preserve">zahrnuty </w:t>
      </w:r>
      <w:r w:rsidR="00CC5C0B" w:rsidRPr="00B90D37">
        <w:rPr>
          <w:rFonts w:ascii="Arial" w:hAnsi="Arial" w:cs="Arial"/>
          <w:sz w:val="20"/>
          <w:szCs w:val="20"/>
        </w:rPr>
        <w:t>v bodech výše</w:t>
      </w:r>
      <w:r w:rsidR="00105F40" w:rsidRPr="00B90D37">
        <w:rPr>
          <w:rFonts w:ascii="Arial" w:hAnsi="Arial" w:cs="Arial"/>
          <w:sz w:val="20"/>
          <w:szCs w:val="20"/>
        </w:rPr>
        <w:t xml:space="preserve"> uvedených</w:t>
      </w:r>
      <w:r w:rsidRPr="00B90D37">
        <w:rPr>
          <w:rFonts w:ascii="Arial" w:hAnsi="Arial" w:cs="Arial"/>
          <w:sz w:val="20"/>
          <w:szCs w:val="20"/>
        </w:rPr>
        <w:t>.</w:t>
      </w:r>
    </w:p>
    <w:p w:rsidR="00CC5C0B" w:rsidRPr="00B90D37" w:rsidRDefault="00CC5C0B" w:rsidP="005B7E2B">
      <w:pPr>
        <w:numPr>
          <w:ilvl w:val="0"/>
          <w:numId w:val="16"/>
        </w:numPr>
        <w:tabs>
          <w:tab w:val="clear" w:pos="720"/>
        </w:tabs>
        <w:autoSpaceDE w:val="0"/>
        <w:autoSpaceDN w:val="0"/>
        <w:adjustRightInd w:val="0"/>
        <w:spacing w:before="120"/>
        <w:ind w:left="360"/>
        <w:jc w:val="both"/>
        <w:rPr>
          <w:rFonts w:ascii="Arial" w:hAnsi="Arial" w:cs="Arial"/>
          <w:sz w:val="20"/>
          <w:szCs w:val="20"/>
        </w:rPr>
      </w:pPr>
      <w:r w:rsidRPr="00B90D37">
        <w:rPr>
          <w:rFonts w:ascii="Arial" w:hAnsi="Arial" w:cs="Arial"/>
          <w:sz w:val="20"/>
          <w:szCs w:val="20"/>
        </w:rPr>
        <w:t>V případě, že dojde k </w:t>
      </w:r>
      <w:r w:rsidR="00FC547E">
        <w:rPr>
          <w:rFonts w:ascii="Arial" w:hAnsi="Arial" w:cs="Arial"/>
          <w:sz w:val="20"/>
          <w:szCs w:val="20"/>
        </w:rPr>
        <w:t>ukončení</w:t>
      </w:r>
      <w:r w:rsidR="00FC547E" w:rsidRPr="00B90D37">
        <w:rPr>
          <w:rFonts w:ascii="Arial" w:hAnsi="Arial" w:cs="Arial"/>
          <w:sz w:val="20"/>
          <w:szCs w:val="20"/>
        </w:rPr>
        <w:t xml:space="preserve"> </w:t>
      </w:r>
      <w:r w:rsidRPr="00B90D37">
        <w:rPr>
          <w:rFonts w:ascii="Arial" w:hAnsi="Arial" w:cs="Arial"/>
          <w:sz w:val="20"/>
          <w:szCs w:val="20"/>
        </w:rPr>
        <w:t>Smlouvy z důvodů uvedených v</w:t>
      </w:r>
      <w:r w:rsidR="004A5AF1">
        <w:rPr>
          <w:rFonts w:ascii="Arial" w:hAnsi="Arial" w:cs="Arial"/>
          <w:sz w:val="20"/>
          <w:szCs w:val="20"/>
        </w:rPr>
        <w:t> odst.</w:t>
      </w:r>
      <w:r w:rsidR="00A24BB6" w:rsidRPr="00B90D37">
        <w:rPr>
          <w:rFonts w:ascii="Arial" w:hAnsi="Arial" w:cs="Arial"/>
          <w:sz w:val="20"/>
          <w:szCs w:val="20"/>
        </w:rPr>
        <w:t xml:space="preserve"> </w:t>
      </w:r>
      <w:r w:rsidR="00FC547E">
        <w:rPr>
          <w:rFonts w:ascii="Arial" w:hAnsi="Arial" w:cs="Arial"/>
          <w:sz w:val="20"/>
          <w:szCs w:val="20"/>
        </w:rPr>
        <w:t>4</w:t>
      </w:r>
      <w:r w:rsidR="00A24BB6" w:rsidRPr="00B90D37">
        <w:rPr>
          <w:rFonts w:ascii="Arial" w:hAnsi="Arial" w:cs="Arial"/>
          <w:sz w:val="20"/>
          <w:szCs w:val="20"/>
        </w:rPr>
        <w:t>,</w:t>
      </w:r>
      <w:r w:rsidRPr="00B90D37">
        <w:rPr>
          <w:rFonts w:ascii="Arial" w:hAnsi="Arial" w:cs="Arial"/>
          <w:sz w:val="20"/>
          <w:szCs w:val="20"/>
        </w:rPr>
        <w:t xml:space="preserve"> j</w:t>
      </w:r>
      <w:r w:rsidR="00020026" w:rsidRPr="00B90D37">
        <w:rPr>
          <w:rFonts w:ascii="Arial" w:hAnsi="Arial" w:cs="Arial"/>
          <w:sz w:val="20"/>
          <w:szCs w:val="20"/>
        </w:rPr>
        <w:t>e</w:t>
      </w:r>
      <w:r w:rsidRPr="00B90D37">
        <w:rPr>
          <w:rFonts w:ascii="Arial" w:hAnsi="Arial" w:cs="Arial"/>
          <w:sz w:val="20"/>
          <w:szCs w:val="20"/>
        </w:rPr>
        <w:t xml:space="preserve"> Vlastní</w:t>
      </w:r>
      <w:r w:rsidR="00020026" w:rsidRPr="00B90D37">
        <w:rPr>
          <w:rFonts w:ascii="Arial" w:hAnsi="Arial" w:cs="Arial"/>
          <w:sz w:val="20"/>
          <w:szCs w:val="20"/>
        </w:rPr>
        <w:t>k</w:t>
      </w:r>
      <w:r w:rsidRPr="00B90D37">
        <w:rPr>
          <w:rFonts w:ascii="Arial" w:hAnsi="Arial" w:cs="Arial"/>
          <w:sz w:val="20"/>
          <w:szCs w:val="20"/>
        </w:rPr>
        <w:t xml:space="preserve"> povin</w:t>
      </w:r>
      <w:r w:rsidR="00020026" w:rsidRPr="00B90D37">
        <w:rPr>
          <w:rFonts w:ascii="Arial" w:hAnsi="Arial" w:cs="Arial"/>
          <w:sz w:val="20"/>
          <w:szCs w:val="20"/>
        </w:rPr>
        <w:t>e</w:t>
      </w:r>
      <w:r w:rsidRPr="00B90D37">
        <w:rPr>
          <w:rFonts w:ascii="Arial" w:hAnsi="Arial" w:cs="Arial"/>
          <w:sz w:val="20"/>
          <w:szCs w:val="20"/>
        </w:rPr>
        <w:t>n uhradit Provozovateli kompenzaci ve výši</w:t>
      </w:r>
      <w:r w:rsidR="00A56DE2">
        <w:rPr>
          <w:rFonts w:ascii="Arial" w:hAnsi="Arial" w:cs="Arial"/>
          <w:sz w:val="20"/>
          <w:szCs w:val="20"/>
        </w:rPr>
        <w:t>:</w:t>
      </w:r>
    </w:p>
    <w:p w:rsidR="00CC5C0B" w:rsidRPr="00B90D37" w:rsidRDefault="00C755B1" w:rsidP="00660E2F">
      <w:pPr>
        <w:numPr>
          <w:ilvl w:val="0"/>
          <w:numId w:val="28"/>
        </w:numPr>
        <w:autoSpaceDE w:val="0"/>
        <w:autoSpaceDN w:val="0"/>
        <w:adjustRightInd w:val="0"/>
        <w:spacing w:before="120"/>
        <w:jc w:val="both"/>
        <w:rPr>
          <w:rFonts w:ascii="Arial" w:hAnsi="Arial" w:cs="Arial"/>
          <w:color w:val="000000"/>
          <w:sz w:val="20"/>
          <w:szCs w:val="20"/>
        </w:rPr>
      </w:pPr>
      <w:r w:rsidRPr="00B90D37">
        <w:rPr>
          <w:rFonts w:ascii="Arial" w:hAnsi="Arial" w:cs="Arial"/>
          <w:color w:val="000000"/>
          <w:sz w:val="20"/>
          <w:szCs w:val="20"/>
        </w:rPr>
        <w:t xml:space="preserve">odstupného podle </w:t>
      </w:r>
      <w:r w:rsidR="00EB62DE">
        <w:rPr>
          <w:rFonts w:ascii="Arial" w:hAnsi="Arial" w:cs="Arial"/>
          <w:color w:val="000000"/>
          <w:sz w:val="20"/>
          <w:szCs w:val="20"/>
        </w:rPr>
        <w:t xml:space="preserve">zákona č. 262/2006 Sb., </w:t>
      </w:r>
      <w:r w:rsidR="00EB62DE" w:rsidRPr="00544EDA">
        <w:rPr>
          <w:rFonts w:ascii="Arial" w:hAnsi="Arial" w:cs="Arial"/>
          <w:color w:val="000000"/>
          <w:sz w:val="20"/>
          <w:szCs w:val="20"/>
        </w:rPr>
        <w:t>zákoník práce</w:t>
      </w:r>
      <w:r w:rsidR="00EB62DE">
        <w:rPr>
          <w:rFonts w:ascii="Arial" w:hAnsi="Arial" w:cs="Arial"/>
          <w:color w:val="000000"/>
          <w:sz w:val="20"/>
          <w:szCs w:val="20"/>
        </w:rPr>
        <w:t>, ve znění pozdějších předpisů (dále jen „</w:t>
      </w:r>
      <w:r w:rsidR="00EB62DE" w:rsidRPr="00EB62DE">
        <w:rPr>
          <w:rFonts w:ascii="Arial" w:hAnsi="Arial" w:cs="Arial"/>
          <w:b/>
          <w:i/>
          <w:color w:val="000000"/>
          <w:sz w:val="20"/>
          <w:szCs w:val="20"/>
        </w:rPr>
        <w:t>zákoník práce</w:t>
      </w:r>
      <w:r w:rsidR="00EB62DE">
        <w:rPr>
          <w:rFonts w:ascii="Arial" w:hAnsi="Arial" w:cs="Arial"/>
          <w:color w:val="000000"/>
          <w:sz w:val="20"/>
          <w:szCs w:val="20"/>
        </w:rPr>
        <w:t>“)</w:t>
      </w:r>
      <w:r w:rsidR="00EB62DE" w:rsidRPr="00544EDA">
        <w:rPr>
          <w:rFonts w:ascii="Arial" w:hAnsi="Arial" w:cs="Arial"/>
          <w:color w:val="000000"/>
          <w:sz w:val="20"/>
          <w:szCs w:val="20"/>
        </w:rPr>
        <w:t>.</w:t>
      </w:r>
      <w:r w:rsidR="00CC5C0B" w:rsidRPr="00B90D37">
        <w:rPr>
          <w:rFonts w:ascii="Arial" w:hAnsi="Arial" w:cs="Arial"/>
          <w:color w:val="000000"/>
          <w:sz w:val="20"/>
          <w:szCs w:val="20"/>
        </w:rPr>
        <w:t>, které je Provozovatel povinen uhradit výhradně v důsledku ukončení této Smlouvy svým zaměstnancům, a to pouze v nezbytné míře (Provozovatel je povinen vyvinou veškeré úsilí k tomu, aby tyto</w:t>
      </w:r>
      <w:r w:rsidR="00025CB3" w:rsidRPr="00B90D37">
        <w:rPr>
          <w:rFonts w:ascii="Arial" w:hAnsi="Arial" w:cs="Arial"/>
          <w:color w:val="000000"/>
          <w:sz w:val="20"/>
          <w:szCs w:val="20"/>
        </w:rPr>
        <w:t xml:space="preserve"> náklady byly co nejmenší, zejména</w:t>
      </w:r>
      <w:r w:rsidR="00CC5C0B" w:rsidRPr="00B90D37">
        <w:rPr>
          <w:rFonts w:ascii="Arial" w:hAnsi="Arial" w:cs="Arial"/>
          <w:color w:val="000000"/>
          <w:sz w:val="20"/>
          <w:szCs w:val="20"/>
        </w:rPr>
        <w:t xml:space="preserve"> je povinen zaměstnance, kteří v důsledku ukončení Smlouvy nepřejdou ze zákona k jinému zaměstnavateli, v maximální možné míře využít pro plnění jiných úkolů v rámci své společnosti),</w:t>
      </w:r>
    </w:p>
    <w:p w:rsidR="0069565C" w:rsidRDefault="00CC5C0B" w:rsidP="00660E2F">
      <w:pPr>
        <w:numPr>
          <w:ilvl w:val="0"/>
          <w:numId w:val="28"/>
        </w:numPr>
        <w:autoSpaceDE w:val="0"/>
        <w:autoSpaceDN w:val="0"/>
        <w:adjustRightInd w:val="0"/>
        <w:spacing w:before="120"/>
        <w:jc w:val="both"/>
        <w:rPr>
          <w:rFonts w:ascii="Arial" w:hAnsi="Arial" w:cs="Arial"/>
          <w:color w:val="000000"/>
          <w:sz w:val="20"/>
          <w:szCs w:val="20"/>
        </w:rPr>
      </w:pPr>
      <w:r w:rsidRPr="00B90D37">
        <w:rPr>
          <w:rFonts w:ascii="Arial" w:hAnsi="Arial" w:cs="Arial"/>
          <w:color w:val="000000"/>
          <w:sz w:val="20"/>
          <w:szCs w:val="20"/>
        </w:rPr>
        <w:t>nákladů na ukončení smluv se subdodavateli Provozovatele, za předpokladu, že se jedná o náklady, které vzniknou výhradně v důsledku ukončení Smlouvy, a kterým nemohlo být žádným způsobem zabráněno</w:t>
      </w:r>
      <w:r w:rsidR="00390074" w:rsidRPr="00B90D37">
        <w:rPr>
          <w:rFonts w:ascii="Arial" w:hAnsi="Arial" w:cs="Arial"/>
          <w:color w:val="000000"/>
          <w:sz w:val="20"/>
          <w:szCs w:val="20"/>
        </w:rPr>
        <w:t>,</w:t>
      </w:r>
      <w:r w:rsidRPr="00B90D37">
        <w:rPr>
          <w:rFonts w:ascii="Arial" w:hAnsi="Arial" w:cs="Arial"/>
          <w:color w:val="000000"/>
          <w:sz w:val="20"/>
          <w:szCs w:val="20"/>
        </w:rPr>
        <w:t xml:space="preserve"> a zároveň jde o náklady vyplývající z obvyklých podmínek</w:t>
      </w:r>
      <w:r w:rsidR="0069565C">
        <w:rPr>
          <w:rFonts w:ascii="Arial" w:hAnsi="Arial" w:cs="Arial"/>
          <w:color w:val="000000"/>
          <w:sz w:val="20"/>
          <w:szCs w:val="20"/>
        </w:rPr>
        <w:t>.</w:t>
      </w:r>
    </w:p>
    <w:p w:rsidR="0069565C" w:rsidRPr="00576DD5" w:rsidRDefault="00CC5C0B" w:rsidP="00576DD5">
      <w:pPr>
        <w:numPr>
          <w:ilvl w:val="0"/>
          <w:numId w:val="16"/>
        </w:numPr>
        <w:tabs>
          <w:tab w:val="clear" w:pos="720"/>
        </w:tabs>
        <w:autoSpaceDE w:val="0"/>
        <w:autoSpaceDN w:val="0"/>
        <w:adjustRightInd w:val="0"/>
        <w:spacing w:before="120"/>
        <w:ind w:left="360"/>
        <w:jc w:val="both"/>
        <w:rPr>
          <w:rFonts w:ascii="Arial" w:hAnsi="Arial" w:cs="Arial"/>
          <w:sz w:val="20"/>
          <w:szCs w:val="20"/>
        </w:rPr>
      </w:pPr>
      <w:r w:rsidRPr="00576DD5">
        <w:rPr>
          <w:rFonts w:ascii="Arial" w:hAnsi="Arial" w:cs="Arial"/>
          <w:sz w:val="20"/>
          <w:szCs w:val="20"/>
        </w:rPr>
        <w:t xml:space="preserve">V případě, že dojde k odstoupení od Smlouvy z důvodů </w:t>
      </w:r>
      <w:r w:rsidR="009D793A" w:rsidRPr="00576DD5">
        <w:rPr>
          <w:rFonts w:ascii="Arial" w:hAnsi="Arial" w:cs="Arial"/>
          <w:sz w:val="20"/>
          <w:szCs w:val="20"/>
        </w:rPr>
        <w:t>V</w:t>
      </w:r>
      <w:r w:rsidR="00025CB3" w:rsidRPr="00576DD5">
        <w:rPr>
          <w:rFonts w:ascii="Arial" w:hAnsi="Arial" w:cs="Arial"/>
          <w:sz w:val="20"/>
          <w:szCs w:val="20"/>
        </w:rPr>
        <w:t>yšší moci,</w:t>
      </w:r>
      <w:r w:rsidRPr="00576DD5">
        <w:rPr>
          <w:rFonts w:ascii="Arial" w:hAnsi="Arial" w:cs="Arial"/>
          <w:sz w:val="20"/>
          <w:szCs w:val="20"/>
        </w:rPr>
        <w:t xml:space="preserve"> nevzniká žádné ze Smluvních stran nárok na jakoukoli kompenzaci.</w:t>
      </w:r>
    </w:p>
    <w:p w:rsidR="0069565C" w:rsidRPr="00576DD5" w:rsidRDefault="0069565C" w:rsidP="00576DD5">
      <w:pPr>
        <w:numPr>
          <w:ilvl w:val="0"/>
          <w:numId w:val="16"/>
        </w:numPr>
        <w:tabs>
          <w:tab w:val="clear" w:pos="720"/>
        </w:tabs>
        <w:autoSpaceDE w:val="0"/>
        <w:autoSpaceDN w:val="0"/>
        <w:adjustRightInd w:val="0"/>
        <w:spacing w:before="120"/>
        <w:ind w:left="360"/>
        <w:jc w:val="both"/>
        <w:rPr>
          <w:rFonts w:ascii="Arial" w:hAnsi="Arial" w:cs="Arial"/>
          <w:sz w:val="20"/>
          <w:szCs w:val="20"/>
        </w:rPr>
      </w:pPr>
      <w:r w:rsidRPr="00576DD5">
        <w:rPr>
          <w:rFonts w:ascii="Arial" w:hAnsi="Arial" w:cs="Arial"/>
          <w:sz w:val="20"/>
          <w:szCs w:val="20"/>
        </w:rPr>
        <w:t xml:space="preserve">Plnění poskytnutá podle Smlouvy se v případě </w:t>
      </w:r>
      <w:r w:rsidR="00044D34" w:rsidRPr="00576DD5">
        <w:rPr>
          <w:rFonts w:ascii="Arial" w:hAnsi="Arial" w:cs="Arial"/>
          <w:sz w:val="20"/>
          <w:szCs w:val="20"/>
        </w:rPr>
        <w:t xml:space="preserve">výpovědi či </w:t>
      </w:r>
      <w:r w:rsidRPr="00576DD5">
        <w:rPr>
          <w:rFonts w:ascii="Arial" w:hAnsi="Arial" w:cs="Arial"/>
          <w:sz w:val="20"/>
          <w:szCs w:val="20"/>
        </w:rPr>
        <w:t>odstoupení od Smlouvy nev</w:t>
      </w:r>
      <w:r w:rsidR="00044D34" w:rsidRPr="00576DD5">
        <w:rPr>
          <w:rFonts w:ascii="Arial" w:hAnsi="Arial" w:cs="Arial"/>
          <w:sz w:val="20"/>
          <w:szCs w:val="20"/>
        </w:rPr>
        <w:t>rací a povinnosti, které podle S</w:t>
      </w:r>
      <w:r w:rsidRPr="00576DD5">
        <w:rPr>
          <w:rFonts w:ascii="Arial" w:hAnsi="Arial" w:cs="Arial"/>
          <w:sz w:val="20"/>
          <w:szCs w:val="20"/>
        </w:rPr>
        <w:t xml:space="preserve">mlouvy vznikly před </w:t>
      </w:r>
      <w:r w:rsidR="00044D34" w:rsidRPr="00576DD5">
        <w:rPr>
          <w:rFonts w:ascii="Arial" w:hAnsi="Arial" w:cs="Arial"/>
          <w:sz w:val="20"/>
          <w:szCs w:val="20"/>
        </w:rPr>
        <w:t xml:space="preserve">výpovědí či </w:t>
      </w:r>
      <w:r w:rsidRPr="00576DD5">
        <w:rPr>
          <w:rFonts w:ascii="Arial" w:hAnsi="Arial" w:cs="Arial"/>
          <w:sz w:val="20"/>
          <w:szCs w:val="20"/>
        </w:rPr>
        <w:t>odstoupením nezanikají.</w:t>
      </w:r>
    </w:p>
    <w:p w:rsidR="00D1213F" w:rsidRPr="00E730DE" w:rsidRDefault="00D1213F" w:rsidP="002B7725">
      <w:pPr>
        <w:autoSpaceDE w:val="0"/>
        <w:autoSpaceDN w:val="0"/>
        <w:adjustRightInd w:val="0"/>
        <w:spacing w:before="120"/>
        <w:ind w:left="360"/>
        <w:jc w:val="both"/>
        <w:rPr>
          <w:rFonts w:ascii="Arial" w:hAnsi="Arial" w:cs="Arial"/>
          <w:color w:val="000000"/>
        </w:rPr>
      </w:pPr>
    </w:p>
    <w:p w:rsidR="005970ED" w:rsidRPr="00D8043B" w:rsidRDefault="005970ED" w:rsidP="00D8043B">
      <w:pPr>
        <w:pStyle w:val="Nadpis1"/>
        <w:spacing w:before="120" w:after="0" w:line="240" w:lineRule="auto"/>
        <w:jc w:val="center"/>
        <w:rPr>
          <w:rFonts w:ascii="Arial" w:hAnsi="Arial"/>
          <w:b/>
          <w:sz w:val="24"/>
          <w:szCs w:val="24"/>
        </w:rPr>
      </w:pPr>
      <w:bookmarkStart w:id="65" w:name="_Toc256938557"/>
      <w:bookmarkStart w:id="66" w:name="_Toc444675644"/>
      <w:r w:rsidRPr="00D8043B">
        <w:rPr>
          <w:rFonts w:ascii="Arial" w:hAnsi="Arial"/>
          <w:b/>
          <w:sz w:val="24"/>
          <w:szCs w:val="24"/>
        </w:rPr>
        <w:t>Článek X</w:t>
      </w:r>
      <w:r w:rsidR="00B959AD" w:rsidRPr="00D8043B">
        <w:rPr>
          <w:rFonts w:ascii="Arial" w:hAnsi="Arial"/>
          <w:b/>
          <w:sz w:val="24"/>
          <w:szCs w:val="24"/>
        </w:rPr>
        <w:t>V</w:t>
      </w:r>
      <w:r w:rsidR="003F6166" w:rsidRPr="00D8043B">
        <w:rPr>
          <w:rFonts w:ascii="Arial" w:hAnsi="Arial"/>
          <w:b/>
          <w:sz w:val="24"/>
          <w:szCs w:val="24"/>
        </w:rPr>
        <w:t>I</w:t>
      </w:r>
      <w:bookmarkEnd w:id="65"/>
      <w:bookmarkEnd w:id="66"/>
    </w:p>
    <w:p w:rsidR="005970ED" w:rsidRPr="00D8043B" w:rsidRDefault="005970ED" w:rsidP="00D8043B">
      <w:pPr>
        <w:pStyle w:val="Nadpis2"/>
        <w:spacing w:before="120" w:line="240" w:lineRule="auto"/>
        <w:jc w:val="center"/>
        <w:rPr>
          <w:rFonts w:ascii="Arial" w:hAnsi="Arial"/>
          <w:b/>
          <w:sz w:val="24"/>
          <w:szCs w:val="24"/>
        </w:rPr>
      </w:pPr>
      <w:bookmarkStart w:id="67" w:name="_Toc256938558"/>
      <w:bookmarkStart w:id="68" w:name="_Toc444675645"/>
      <w:r w:rsidRPr="00D8043B">
        <w:rPr>
          <w:rFonts w:ascii="Arial" w:hAnsi="Arial"/>
          <w:b/>
          <w:sz w:val="24"/>
          <w:szCs w:val="24"/>
        </w:rPr>
        <w:t>Postup při předání Vodohospodářského majetku při ukončení Smlouvy</w:t>
      </w:r>
      <w:bookmarkEnd w:id="67"/>
      <w:bookmarkEnd w:id="68"/>
    </w:p>
    <w:p w:rsidR="00377B5F" w:rsidRPr="00D8043B" w:rsidRDefault="005970ED" w:rsidP="00660E2F">
      <w:pPr>
        <w:numPr>
          <w:ilvl w:val="0"/>
          <w:numId w:val="23"/>
        </w:numPr>
        <w:tabs>
          <w:tab w:val="clear" w:pos="720"/>
          <w:tab w:val="num" w:pos="36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t>Provozovatel se zavazuje vrátit Vodohospodářský majetek Vlastník</w:t>
      </w:r>
      <w:r w:rsidR="00020026" w:rsidRPr="00D8043B">
        <w:rPr>
          <w:rFonts w:ascii="Arial" w:hAnsi="Arial" w:cs="Arial"/>
          <w:sz w:val="20"/>
          <w:szCs w:val="20"/>
        </w:rPr>
        <w:t>ovi</w:t>
      </w:r>
      <w:r w:rsidRPr="00D8043B">
        <w:rPr>
          <w:rFonts w:ascii="Arial" w:hAnsi="Arial" w:cs="Arial"/>
          <w:sz w:val="20"/>
          <w:szCs w:val="20"/>
        </w:rPr>
        <w:t xml:space="preserve"> na konci smluvního období ve stavu odpovídajícím běžn</w:t>
      </w:r>
      <w:r w:rsidR="00377B5F" w:rsidRPr="00D8043B">
        <w:rPr>
          <w:rFonts w:ascii="Arial" w:hAnsi="Arial" w:cs="Arial"/>
          <w:sz w:val="20"/>
          <w:szCs w:val="20"/>
        </w:rPr>
        <w:t xml:space="preserve">ému opotřebení, průběžné </w:t>
      </w:r>
      <w:r w:rsidR="000B3CA6" w:rsidRPr="00D8043B">
        <w:rPr>
          <w:rFonts w:ascii="Arial" w:hAnsi="Arial" w:cs="Arial"/>
          <w:sz w:val="20"/>
          <w:szCs w:val="20"/>
        </w:rPr>
        <w:t xml:space="preserve">Údržbě </w:t>
      </w:r>
      <w:r w:rsidR="00377B5F" w:rsidRPr="00D8043B">
        <w:rPr>
          <w:rFonts w:ascii="Arial" w:hAnsi="Arial" w:cs="Arial"/>
          <w:sz w:val="20"/>
          <w:szCs w:val="20"/>
        </w:rPr>
        <w:t>a</w:t>
      </w:r>
      <w:r w:rsidRPr="00D8043B">
        <w:rPr>
          <w:rFonts w:ascii="Arial" w:hAnsi="Arial" w:cs="Arial"/>
          <w:sz w:val="20"/>
          <w:szCs w:val="20"/>
        </w:rPr>
        <w:t xml:space="preserve"> </w:t>
      </w:r>
      <w:r w:rsidR="008477B4" w:rsidRPr="00D8043B">
        <w:rPr>
          <w:rFonts w:ascii="Arial" w:hAnsi="Arial" w:cs="Arial"/>
          <w:sz w:val="20"/>
          <w:szCs w:val="20"/>
        </w:rPr>
        <w:t xml:space="preserve">provádění </w:t>
      </w:r>
      <w:r w:rsidR="00451BBB">
        <w:rPr>
          <w:rFonts w:ascii="Arial" w:hAnsi="Arial" w:cs="Arial"/>
          <w:sz w:val="20"/>
          <w:szCs w:val="20"/>
        </w:rPr>
        <w:t>O</w:t>
      </w:r>
      <w:r w:rsidR="00DB7E1C" w:rsidRPr="00D8043B">
        <w:rPr>
          <w:rFonts w:ascii="Arial" w:hAnsi="Arial" w:cs="Arial"/>
          <w:sz w:val="20"/>
          <w:szCs w:val="20"/>
        </w:rPr>
        <w:t xml:space="preserve">prav </w:t>
      </w:r>
      <w:r w:rsidR="008477B4" w:rsidRPr="00D8043B">
        <w:rPr>
          <w:rFonts w:ascii="Arial" w:hAnsi="Arial" w:cs="Arial"/>
          <w:sz w:val="20"/>
          <w:szCs w:val="20"/>
        </w:rPr>
        <w:t>v souladu s požadavky této Smlouvy</w:t>
      </w:r>
      <w:r w:rsidR="00FE402B" w:rsidRPr="00D8043B">
        <w:rPr>
          <w:rFonts w:ascii="Arial" w:hAnsi="Arial" w:cs="Arial"/>
          <w:sz w:val="20"/>
          <w:szCs w:val="20"/>
        </w:rPr>
        <w:t>,</w:t>
      </w:r>
      <w:r w:rsidR="00377B5F" w:rsidRPr="00D8043B">
        <w:rPr>
          <w:rFonts w:ascii="Arial" w:hAnsi="Arial" w:cs="Arial"/>
          <w:sz w:val="20"/>
          <w:szCs w:val="20"/>
        </w:rPr>
        <w:t xml:space="preserve"> případně </w:t>
      </w:r>
      <w:r w:rsidRPr="00D8043B">
        <w:rPr>
          <w:rFonts w:ascii="Arial" w:hAnsi="Arial" w:cs="Arial"/>
          <w:sz w:val="20"/>
          <w:szCs w:val="20"/>
        </w:rPr>
        <w:t>investičních činností Vlastníka</w:t>
      </w:r>
      <w:r w:rsidR="008477B4" w:rsidRPr="00D8043B">
        <w:rPr>
          <w:rFonts w:ascii="Arial" w:hAnsi="Arial" w:cs="Arial"/>
          <w:sz w:val="20"/>
          <w:szCs w:val="20"/>
        </w:rPr>
        <w:t xml:space="preserve">, včetně projektů </w:t>
      </w:r>
      <w:r w:rsidR="00451BBB">
        <w:rPr>
          <w:rFonts w:ascii="Arial" w:hAnsi="Arial" w:cs="Arial"/>
          <w:sz w:val="20"/>
          <w:szCs w:val="20"/>
        </w:rPr>
        <w:t>O</w:t>
      </w:r>
      <w:r w:rsidR="00FB16B3" w:rsidRPr="00D8043B">
        <w:rPr>
          <w:rFonts w:ascii="Arial" w:hAnsi="Arial" w:cs="Arial"/>
          <w:sz w:val="20"/>
          <w:szCs w:val="20"/>
        </w:rPr>
        <w:t xml:space="preserve">bnovy </w:t>
      </w:r>
      <w:r w:rsidR="008477B4" w:rsidRPr="00D8043B">
        <w:rPr>
          <w:rFonts w:ascii="Arial" w:hAnsi="Arial" w:cs="Arial"/>
          <w:sz w:val="20"/>
          <w:szCs w:val="20"/>
        </w:rPr>
        <w:t>Vodohospodářského majetku.</w:t>
      </w:r>
    </w:p>
    <w:p w:rsidR="00DC5117" w:rsidRPr="00D8043B" w:rsidRDefault="005970ED" w:rsidP="00660E2F">
      <w:pPr>
        <w:numPr>
          <w:ilvl w:val="0"/>
          <w:numId w:val="23"/>
        </w:numPr>
        <w:tabs>
          <w:tab w:val="clear" w:pos="720"/>
          <w:tab w:val="num" w:pos="360"/>
        </w:tabs>
        <w:autoSpaceDE w:val="0"/>
        <w:autoSpaceDN w:val="0"/>
        <w:adjustRightInd w:val="0"/>
        <w:spacing w:before="120"/>
        <w:ind w:left="360"/>
        <w:jc w:val="both"/>
        <w:rPr>
          <w:rFonts w:ascii="Arial" w:hAnsi="Arial" w:cs="Arial"/>
          <w:sz w:val="20"/>
          <w:szCs w:val="20"/>
        </w:rPr>
      </w:pPr>
      <w:r w:rsidRPr="00D8043B">
        <w:rPr>
          <w:rFonts w:ascii="Arial" w:hAnsi="Arial" w:cs="Arial"/>
          <w:color w:val="000000"/>
          <w:sz w:val="20"/>
          <w:szCs w:val="20"/>
        </w:rPr>
        <w:t>Provozovatel</w:t>
      </w:r>
      <w:r w:rsidRPr="00D8043B">
        <w:rPr>
          <w:rFonts w:ascii="Arial" w:hAnsi="Arial" w:cs="Arial"/>
          <w:sz w:val="20"/>
          <w:szCs w:val="20"/>
        </w:rPr>
        <w:t xml:space="preserve"> odpovídá za poškození Vodohospodářského majetku nad rámec běžného opotřebení a stáří. </w:t>
      </w:r>
      <w:r w:rsidRPr="00D8043B">
        <w:rPr>
          <w:rFonts w:ascii="Arial" w:hAnsi="Arial" w:cs="Arial"/>
          <w:color w:val="000000"/>
          <w:sz w:val="20"/>
          <w:szCs w:val="20"/>
        </w:rPr>
        <w:t>Provozovatel na</w:t>
      </w:r>
      <w:r w:rsidRPr="00D8043B">
        <w:rPr>
          <w:rFonts w:ascii="Arial" w:hAnsi="Arial" w:cs="Arial"/>
          <w:sz w:val="20"/>
          <w:szCs w:val="20"/>
        </w:rPr>
        <w:t xml:space="preserve"> konci smluvního vztahu neodpovídá za náhradu poškození pronajatého Vodohospodářského majetku, jestliže prokáže, že vynaložil veškeré úsilí, které bylo možno požadovat</w:t>
      </w:r>
      <w:r w:rsidR="008477B4" w:rsidRPr="00D8043B">
        <w:rPr>
          <w:rFonts w:ascii="Arial" w:hAnsi="Arial" w:cs="Arial"/>
          <w:sz w:val="20"/>
          <w:szCs w:val="20"/>
        </w:rPr>
        <w:t xml:space="preserve"> v souladu s </w:t>
      </w:r>
      <w:r w:rsidR="00F50D6F" w:rsidRPr="00D8043B">
        <w:rPr>
          <w:rFonts w:ascii="Arial" w:hAnsi="Arial" w:cs="Arial"/>
          <w:sz w:val="20"/>
          <w:szCs w:val="20"/>
        </w:rPr>
        <w:t xml:space="preserve">touto </w:t>
      </w:r>
      <w:r w:rsidR="008477B4" w:rsidRPr="00D8043B">
        <w:rPr>
          <w:rFonts w:ascii="Arial" w:hAnsi="Arial" w:cs="Arial"/>
          <w:sz w:val="20"/>
          <w:szCs w:val="20"/>
        </w:rPr>
        <w:t>Smlouvou</w:t>
      </w:r>
      <w:r w:rsidRPr="00D8043B">
        <w:rPr>
          <w:rFonts w:ascii="Arial" w:hAnsi="Arial" w:cs="Arial"/>
          <w:sz w:val="20"/>
          <w:szCs w:val="20"/>
        </w:rPr>
        <w:t>, aby porušení svých pov</w:t>
      </w:r>
      <w:r w:rsidR="00DC5117" w:rsidRPr="00D8043B">
        <w:rPr>
          <w:rFonts w:ascii="Arial" w:hAnsi="Arial" w:cs="Arial"/>
          <w:sz w:val="20"/>
          <w:szCs w:val="20"/>
        </w:rPr>
        <w:t xml:space="preserve">inností </w:t>
      </w:r>
      <w:r w:rsidR="0054488E" w:rsidRPr="00D8043B">
        <w:rPr>
          <w:rFonts w:ascii="Arial" w:hAnsi="Arial" w:cs="Arial"/>
          <w:sz w:val="20"/>
          <w:szCs w:val="20"/>
        </w:rPr>
        <w:t xml:space="preserve">Provozovatele </w:t>
      </w:r>
      <w:r w:rsidR="00DC5117" w:rsidRPr="00D8043B">
        <w:rPr>
          <w:rFonts w:ascii="Arial" w:hAnsi="Arial" w:cs="Arial"/>
          <w:sz w:val="20"/>
          <w:szCs w:val="20"/>
        </w:rPr>
        <w:t>zabránil.</w:t>
      </w:r>
    </w:p>
    <w:p w:rsidR="00DC5117" w:rsidRPr="00D8043B" w:rsidRDefault="008477B4" w:rsidP="00660E2F">
      <w:pPr>
        <w:numPr>
          <w:ilvl w:val="0"/>
          <w:numId w:val="23"/>
        </w:numPr>
        <w:tabs>
          <w:tab w:val="clear" w:pos="720"/>
          <w:tab w:val="num" w:pos="36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t>Provozovatel je povinen n</w:t>
      </w:r>
      <w:r w:rsidR="005970ED" w:rsidRPr="00D8043B">
        <w:rPr>
          <w:rFonts w:ascii="Arial" w:hAnsi="Arial" w:cs="Arial"/>
          <w:sz w:val="20"/>
          <w:szCs w:val="20"/>
        </w:rPr>
        <w:t xml:space="preserve">a konci smluvního období přenechat Vlastníkovi nebo dalšímu provozovateli veškeré informace, </w:t>
      </w:r>
      <w:r w:rsidR="00185131" w:rsidRPr="00D8043B">
        <w:rPr>
          <w:rFonts w:ascii="Arial" w:hAnsi="Arial" w:cs="Arial"/>
          <w:sz w:val="20"/>
          <w:szCs w:val="20"/>
        </w:rPr>
        <w:t xml:space="preserve">smlouvy, </w:t>
      </w:r>
      <w:r w:rsidR="005970ED" w:rsidRPr="00D8043B">
        <w:rPr>
          <w:rFonts w:ascii="Arial" w:hAnsi="Arial" w:cs="Arial"/>
          <w:sz w:val="20"/>
          <w:szCs w:val="20"/>
        </w:rPr>
        <w:t>záznamy, dokumentaci, provozní řády, rozhodnutí správních úřadů atd., nutné k</w:t>
      </w:r>
      <w:r w:rsidRPr="00D8043B">
        <w:rPr>
          <w:rFonts w:ascii="Arial" w:hAnsi="Arial" w:cs="Arial"/>
          <w:sz w:val="20"/>
          <w:szCs w:val="20"/>
        </w:rPr>
        <w:t>e kontinuitě provozování</w:t>
      </w:r>
      <w:r w:rsidR="005970ED" w:rsidRPr="00D8043B">
        <w:rPr>
          <w:rFonts w:ascii="Arial" w:hAnsi="Arial" w:cs="Arial"/>
          <w:sz w:val="20"/>
          <w:szCs w:val="20"/>
        </w:rPr>
        <w:t xml:space="preserve"> a umožnit </w:t>
      </w:r>
      <w:r w:rsidR="0054488E" w:rsidRPr="00D8043B">
        <w:rPr>
          <w:rFonts w:ascii="Arial" w:hAnsi="Arial" w:cs="Arial"/>
          <w:sz w:val="20"/>
          <w:szCs w:val="20"/>
        </w:rPr>
        <w:t xml:space="preserve">seznámení </w:t>
      </w:r>
      <w:r w:rsidR="005970ED" w:rsidRPr="00D8043B">
        <w:rPr>
          <w:rFonts w:ascii="Arial" w:hAnsi="Arial" w:cs="Arial"/>
          <w:sz w:val="20"/>
          <w:szCs w:val="20"/>
        </w:rPr>
        <w:t>se všemi relevantními</w:t>
      </w:r>
      <w:r w:rsidRPr="00D8043B">
        <w:rPr>
          <w:rFonts w:ascii="Arial" w:hAnsi="Arial" w:cs="Arial"/>
          <w:sz w:val="20"/>
          <w:szCs w:val="20"/>
        </w:rPr>
        <w:t xml:space="preserve"> údaji a </w:t>
      </w:r>
      <w:r w:rsidR="00DC5117" w:rsidRPr="00D8043B">
        <w:rPr>
          <w:rFonts w:ascii="Arial" w:hAnsi="Arial" w:cs="Arial"/>
          <w:sz w:val="20"/>
          <w:szCs w:val="20"/>
        </w:rPr>
        <w:t>provozními informacemi.</w:t>
      </w:r>
    </w:p>
    <w:p w:rsidR="00DC5117" w:rsidRPr="00D8043B" w:rsidRDefault="005970ED" w:rsidP="00660E2F">
      <w:pPr>
        <w:numPr>
          <w:ilvl w:val="0"/>
          <w:numId w:val="23"/>
        </w:numPr>
        <w:tabs>
          <w:tab w:val="clear" w:pos="720"/>
          <w:tab w:val="num" w:pos="36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lastRenderedPageBreak/>
        <w:t xml:space="preserve">O vrácení </w:t>
      </w:r>
      <w:r w:rsidR="00BD255D" w:rsidRPr="00D8043B">
        <w:rPr>
          <w:rFonts w:ascii="Arial" w:hAnsi="Arial" w:cs="Arial"/>
          <w:sz w:val="20"/>
          <w:szCs w:val="20"/>
        </w:rPr>
        <w:t>V</w:t>
      </w:r>
      <w:r w:rsidRPr="00D8043B">
        <w:rPr>
          <w:rFonts w:ascii="Arial" w:hAnsi="Arial" w:cs="Arial"/>
          <w:sz w:val="20"/>
          <w:szCs w:val="20"/>
        </w:rPr>
        <w:t>odohospodářského majetku (předmětu nájmu) bude mezi</w:t>
      </w:r>
      <w:r w:rsidR="008477B4" w:rsidRPr="00D8043B">
        <w:rPr>
          <w:rFonts w:ascii="Arial" w:hAnsi="Arial" w:cs="Arial"/>
          <w:sz w:val="20"/>
          <w:szCs w:val="20"/>
        </w:rPr>
        <w:t xml:space="preserve"> Smluvními</w:t>
      </w:r>
      <w:r w:rsidR="001E5DEF" w:rsidRPr="00D8043B">
        <w:rPr>
          <w:rFonts w:ascii="Arial" w:hAnsi="Arial" w:cs="Arial"/>
          <w:sz w:val="20"/>
          <w:szCs w:val="20"/>
        </w:rPr>
        <w:t xml:space="preserve"> </w:t>
      </w:r>
      <w:r w:rsidRPr="00D8043B">
        <w:rPr>
          <w:rFonts w:ascii="Arial" w:hAnsi="Arial" w:cs="Arial"/>
          <w:sz w:val="20"/>
          <w:szCs w:val="20"/>
        </w:rPr>
        <w:t>stran</w:t>
      </w:r>
      <w:r w:rsidR="00377B5F" w:rsidRPr="00D8043B">
        <w:rPr>
          <w:rFonts w:ascii="Arial" w:hAnsi="Arial" w:cs="Arial"/>
          <w:sz w:val="20"/>
          <w:szCs w:val="20"/>
        </w:rPr>
        <w:t>ami pořízen nejdříve 10</w:t>
      </w:r>
      <w:r w:rsidR="00AB4FD5">
        <w:rPr>
          <w:rFonts w:ascii="Arial" w:hAnsi="Arial" w:cs="Arial"/>
          <w:sz w:val="20"/>
          <w:szCs w:val="20"/>
        </w:rPr>
        <w:t xml:space="preserve"> (slovy deset)</w:t>
      </w:r>
      <w:r w:rsidR="00377B5F" w:rsidRPr="00D8043B">
        <w:rPr>
          <w:rFonts w:ascii="Arial" w:hAnsi="Arial" w:cs="Arial"/>
          <w:sz w:val="20"/>
          <w:szCs w:val="20"/>
        </w:rPr>
        <w:t xml:space="preserve"> pracovních dnů </w:t>
      </w:r>
      <w:r w:rsidR="00DE4F57" w:rsidRPr="00D8043B">
        <w:rPr>
          <w:rFonts w:ascii="Arial" w:hAnsi="Arial" w:cs="Arial"/>
          <w:sz w:val="20"/>
          <w:szCs w:val="20"/>
        </w:rPr>
        <w:t xml:space="preserve">před ukončením této Smlouvy </w:t>
      </w:r>
      <w:r w:rsidR="00377B5F" w:rsidRPr="00D8043B">
        <w:rPr>
          <w:rFonts w:ascii="Arial" w:hAnsi="Arial" w:cs="Arial"/>
          <w:sz w:val="20"/>
          <w:szCs w:val="20"/>
        </w:rPr>
        <w:t>předávací protokol</w:t>
      </w:r>
      <w:r w:rsidR="00DE4F57" w:rsidRPr="00D8043B">
        <w:rPr>
          <w:rFonts w:ascii="Arial" w:hAnsi="Arial" w:cs="Arial"/>
          <w:sz w:val="20"/>
          <w:szCs w:val="20"/>
        </w:rPr>
        <w:t xml:space="preserve">. Vzor předávacího protokolu je uveden v příloze č. </w:t>
      </w:r>
      <w:r w:rsidR="00A04F3D">
        <w:rPr>
          <w:rFonts w:ascii="Arial" w:hAnsi="Arial" w:cs="Arial"/>
          <w:sz w:val="20"/>
          <w:szCs w:val="20"/>
        </w:rPr>
        <w:t>8</w:t>
      </w:r>
      <w:r w:rsidR="009C7E4B" w:rsidRPr="00D8043B">
        <w:rPr>
          <w:rFonts w:ascii="Arial" w:hAnsi="Arial" w:cs="Arial"/>
          <w:sz w:val="20"/>
          <w:szCs w:val="20"/>
        </w:rPr>
        <w:t xml:space="preserve"> této Smlouvy</w:t>
      </w:r>
      <w:r w:rsidR="008477B4" w:rsidRPr="00D8043B">
        <w:rPr>
          <w:rFonts w:ascii="Arial" w:hAnsi="Arial" w:cs="Arial"/>
          <w:sz w:val="20"/>
          <w:szCs w:val="20"/>
        </w:rPr>
        <w:t>.</w:t>
      </w:r>
    </w:p>
    <w:p w:rsidR="008477B4" w:rsidRPr="00D8043B" w:rsidRDefault="008477B4" w:rsidP="00660E2F">
      <w:pPr>
        <w:numPr>
          <w:ilvl w:val="0"/>
          <w:numId w:val="23"/>
        </w:numPr>
        <w:tabs>
          <w:tab w:val="clear" w:pos="720"/>
          <w:tab w:val="num" w:pos="36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t>Provozovatel se zavazuje, že nejpozději do 20</w:t>
      </w:r>
      <w:r w:rsidR="00ED2C13">
        <w:rPr>
          <w:rFonts w:ascii="Arial" w:hAnsi="Arial" w:cs="Arial"/>
          <w:sz w:val="20"/>
          <w:szCs w:val="20"/>
        </w:rPr>
        <w:t xml:space="preserve"> (slovy dvaceti)</w:t>
      </w:r>
      <w:r w:rsidRPr="00D8043B">
        <w:rPr>
          <w:rFonts w:ascii="Arial" w:hAnsi="Arial" w:cs="Arial"/>
          <w:sz w:val="20"/>
          <w:szCs w:val="20"/>
        </w:rPr>
        <w:t xml:space="preserve"> pracovních dnů po ukončení této Smlouvy odstraní veškerá svá zařízení a vybavení. Vlastník má právo neodstraněné zařízení a vybavení odstranit na náklady a riziko Provozovatele a následně prodat. Výtěžek z prodeje náleží po odečtení nákladů Vlastníka Provozovateli. Smluvní strany se mohou dohodnout při podpisu předávacího protokolu podle </w:t>
      </w:r>
      <w:r w:rsidR="00051494">
        <w:rPr>
          <w:rFonts w:ascii="Arial" w:hAnsi="Arial" w:cs="Arial"/>
          <w:sz w:val="20"/>
          <w:szCs w:val="20"/>
        </w:rPr>
        <w:t>odst.</w:t>
      </w:r>
      <w:r w:rsidR="00051494" w:rsidRPr="00D8043B">
        <w:rPr>
          <w:rFonts w:ascii="Arial" w:hAnsi="Arial" w:cs="Arial"/>
          <w:sz w:val="20"/>
          <w:szCs w:val="20"/>
        </w:rPr>
        <w:t xml:space="preserve"> </w:t>
      </w:r>
      <w:r w:rsidRPr="00D8043B">
        <w:rPr>
          <w:rFonts w:ascii="Arial" w:hAnsi="Arial" w:cs="Arial"/>
          <w:sz w:val="20"/>
          <w:szCs w:val="20"/>
        </w:rPr>
        <w:t xml:space="preserve">4 tohoto článku Smlouvy i jinak. </w:t>
      </w:r>
    </w:p>
    <w:p w:rsidR="000B3CA6" w:rsidRPr="00D8043B" w:rsidRDefault="000B3CA6" w:rsidP="00660E2F">
      <w:pPr>
        <w:numPr>
          <w:ilvl w:val="0"/>
          <w:numId w:val="23"/>
        </w:numPr>
        <w:tabs>
          <w:tab w:val="clear" w:pos="720"/>
          <w:tab w:val="num" w:pos="36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t>Provozovatel se zavazuje poskytnout Vlastníkům nezbytnou součinnost a poskytnutí potřebných informací, aby nebylo narušeno další provozov</w:t>
      </w:r>
      <w:r w:rsidR="006A682A">
        <w:rPr>
          <w:rFonts w:ascii="Arial" w:hAnsi="Arial" w:cs="Arial"/>
          <w:sz w:val="20"/>
          <w:szCs w:val="20"/>
        </w:rPr>
        <w:t>á</w:t>
      </w:r>
      <w:r w:rsidRPr="00D8043B">
        <w:rPr>
          <w:rFonts w:ascii="Arial" w:hAnsi="Arial" w:cs="Arial"/>
          <w:sz w:val="20"/>
          <w:szCs w:val="20"/>
        </w:rPr>
        <w:t xml:space="preserve">ní Vodohospodářského </w:t>
      </w:r>
      <w:r w:rsidR="009305F6">
        <w:rPr>
          <w:rFonts w:ascii="Arial" w:hAnsi="Arial" w:cs="Arial"/>
          <w:sz w:val="20"/>
          <w:szCs w:val="20"/>
        </w:rPr>
        <w:t>majetku po zániku této Smlouvy.</w:t>
      </w:r>
    </w:p>
    <w:p w:rsidR="00370914" w:rsidRPr="00D8043B" w:rsidRDefault="00DC5117" w:rsidP="00660E2F">
      <w:pPr>
        <w:numPr>
          <w:ilvl w:val="0"/>
          <w:numId w:val="23"/>
        </w:numPr>
        <w:tabs>
          <w:tab w:val="clear" w:pos="72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t>N</w:t>
      </w:r>
      <w:r w:rsidR="00370914" w:rsidRPr="00D8043B">
        <w:rPr>
          <w:rFonts w:ascii="Arial" w:hAnsi="Arial" w:cs="Arial"/>
          <w:sz w:val="20"/>
          <w:szCs w:val="20"/>
        </w:rPr>
        <w:t>a konci smluvního období je Provozovatel povinen umožnit dalším oprávněným uchazečům o provozování v rámci koncesního řízení prohlídku Vodohospodářského majetku a poskytnou</w:t>
      </w:r>
      <w:r w:rsidR="00EB1ED4">
        <w:rPr>
          <w:rFonts w:ascii="Arial" w:hAnsi="Arial" w:cs="Arial"/>
          <w:sz w:val="20"/>
          <w:szCs w:val="20"/>
        </w:rPr>
        <w:t>t všechny relevantní informace.</w:t>
      </w:r>
    </w:p>
    <w:p w:rsidR="00370914" w:rsidRPr="00D8043B" w:rsidRDefault="00460DC2" w:rsidP="00660E2F">
      <w:pPr>
        <w:numPr>
          <w:ilvl w:val="0"/>
          <w:numId w:val="23"/>
        </w:numPr>
        <w:tabs>
          <w:tab w:val="clear" w:pos="72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t>Provozovatel se zavazuje, že zajistí plnění svých povinností i po ukončení</w:t>
      </w:r>
      <w:r w:rsidR="00423201" w:rsidRPr="00D8043B">
        <w:rPr>
          <w:rFonts w:ascii="Arial" w:hAnsi="Arial" w:cs="Arial"/>
          <w:sz w:val="20"/>
          <w:szCs w:val="20"/>
        </w:rPr>
        <w:t xml:space="preserve"> </w:t>
      </w:r>
      <w:r w:rsidRPr="00D8043B">
        <w:rPr>
          <w:rFonts w:ascii="Arial" w:hAnsi="Arial" w:cs="Arial"/>
          <w:sz w:val="20"/>
          <w:szCs w:val="20"/>
        </w:rPr>
        <w:t xml:space="preserve">této Smlouvy, zejména uzavře své finanční závazky, dokončí zpracování majetkové a provozní evidence, zpracuje </w:t>
      </w:r>
      <w:r w:rsidR="008477B4" w:rsidRPr="00D8043B">
        <w:rPr>
          <w:rFonts w:ascii="Arial" w:hAnsi="Arial" w:cs="Arial"/>
          <w:sz w:val="20"/>
          <w:szCs w:val="20"/>
        </w:rPr>
        <w:t>r</w:t>
      </w:r>
      <w:r w:rsidR="00925D5C" w:rsidRPr="00D8043B">
        <w:rPr>
          <w:rFonts w:ascii="Arial" w:hAnsi="Arial" w:cs="Arial"/>
          <w:sz w:val="20"/>
          <w:szCs w:val="20"/>
        </w:rPr>
        <w:t>oční zprávu o stavu provozovaného Vodohospodářského majetku</w:t>
      </w:r>
      <w:r w:rsidRPr="00D8043B">
        <w:rPr>
          <w:rFonts w:ascii="Arial" w:hAnsi="Arial" w:cs="Arial"/>
          <w:sz w:val="20"/>
          <w:szCs w:val="20"/>
        </w:rPr>
        <w:t xml:space="preserve">, </w:t>
      </w:r>
      <w:r w:rsidR="000C17C5" w:rsidRPr="00D8043B">
        <w:rPr>
          <w:rFonts w:ascii="Arial" w:hAnsi="Arial" w:cs="Arial"/>
          <w:sz w:val="20"/>
          <w:szCs w:val="20"/>
        </w:rPr>
        <w:t>vypořádá závazky ve vztahu k vodohospodářské bilanci, správním úřadům a České ins</w:t>
      </w:r>
      <w:r w:rsidR="00925D5C" w:rsidRPr="00D8043B">
        <w:rPr>
          <w:rFonts w:ascii="Arial" w:hAnsi="Arial" w:cs="Arial"/>
          <w:sz w:val="20"/>
          <w:szCs w:val="20"/>
        </w:rPr>
        <w:t>pekci životního prostředí apod.</w:t>
      </w:r>
    </w:p>
    <w:p w:rsidR="000C17C5" w:rsidRDefault="000C17C5" w:rsidP="00660E2F">
      <w:pPr>
        <w:numPr>
          <w:ilvl w:val="0"/>
          <w:numId w:val="23"/>
        </w:numPr>
        <w:tabs>
          <w:tab w:val="clear" w:pos="720"/>
        </w:tabs>
        <w:autoSpaceDE w:val="0"/>
        <w:autoSpaceDN w:val="0"/>
        <w:adjustRightInd w:val="0"/>
        <w:spacing w:before="120"/>
        <w:ind w:left="360"/>
        <w:jc w:val="both"/>
        <w:rPr>
          <w:rFonts w:ascii="Arial" w:hAnsi="Arial" w:cs="Arial"/>
          <w:sz w:val="20"/>
          <w:szCs w:val="20"/>
        </w:rPr>
      </w:pPr>
      <w:r w:rsidRPr="00D8043B">
        <w:rPr>
          <w:rFonts w:ascii="Arial" w:hAnsi="Arial" w:cs="Arial"/>
          <w:sz w:val="20"/>
          <w:szCs w:val="20"/>
        </w:rPr>
        <w:t>Vlastník má právo zmocnit převzetím Vodohospodářské</w:t>
      </w:r>
      <w:r w:rsidR="001F3414" w:rsidRPr="00D8043B">
        <w:rPr>
          <w:rFonts w:ascii="Arial" w:hAnsi="Arial" w:cs="Arial"/>
          <w:sz w:val="20"/>
          <w:szCs w:val="20"/>
        </w:rPr>
        <w:t xml:space="preserve">ho majetku </w:t>
      </w:r>
      <w:r w:rsidR="00925D5C" w:rsidRPr="00D8043B">
        <w:rPr>
          <w:rFonts w:ascii="Arial" w:hAnsi="Arial" w:cs="Arial"/>
          <w:sz w:val="20"/>
          <w:szCs w:val="20"/>
        </w:rPr>
        <w:t xml:space="preserve">i </w:t>
      </w:r>
      <w:r w:rsidR="001F3414" w:rsidRPr="00D8043B">
        <w:rPr>
          <w:rFonts w:ascii="Arial" w:hAnsi="Arial" w:cs="Arial"/>
          <w:sz w:val="20"/>
          <w:szCs w:val="20"/>
        </w:rPr>
        <w:t>jinou osobu, např. i </w:t>
      </w:r>
      <w:r w:rsidRPr="00D8043B">
        <w:rPr>
          <w:rFonts w:ascii="Arial" w:hAnsi="Arial" w:cs="Arial"/>
          <w:sz w:val="20"/>
          <w:szCs w:val="20"/>
        </w:rPr>
        <w:t>nového provozovatele, který uspěl v koncesním řízení na provozování Vodohospodářského majetku po ukončení této Smlouvy.</w:t>
      </w:r>
    </w:p>
    <w:p w:rsidR="00451BBB" w:rsidRPr="00425FA1" w:rsidRDefault="00451BBB" w:rsidP="00660E2F">
      <w:pPr>
        <w:numPr>
          <w:ilvl w:val="0"/>
          <w:numId w:val="23"/>
        </w:numPr>
        <w:tabs>
          <w:tab w:val="clear" w:pos="720"/>
        </w:tabs>
        <w:autoSpaceDE w:val="0"/>
        <w:autoSpaceDN w:val="0"/>
        <w:adjustRightInd w:val="0"/>
        <w:spacing w:before="120"/>
        <w:ind w:left="360"/>
        <w:jc w:val="both"/>
        <w:rPr>
          <w:rFonts w:ascii="Arial" w:hAnsi="Arial" w:cs="Arial"/>
          <w:sz w:val="20"/>
          <w:szCs w:val="20"/>
        </w:rPr>
      </w:pPr>
      <w:r w:rsidRPr="00425FA1">
        <w:rPr>
          <w:rFonts w:ascii="Arial" w:hAnsi="Arial" w:cs="Arial"/>
          <w:sz w:val="20"/>
          <w:szCs w:val="20"/>
        </w:rPr>
        <w:t xml:space="preserve">Ukončením této Smlouvy přecházejí práva a povinnosti ze smluv o dodávce pitné vody a odvádění odpadních vod uzavřených s odběrateli na Vlastníka. Provozovatel je povinen nejpozději 2 </w:t>
      </w:r>
      <w:r w:rsidR="00C76ACB">
        <w:rPr>
          <w:rFonts w:ascii="Arial" w:hAnsi="Arial" w:cs="Arial"/>
          <w:sz w:val="20"/>
          <w:szCs w:val="20"/>
        </w:rPr>
        <w:t>(slovy dva)</w:t>
      </w:r>
      <w:r w:rsidR="00C76ACB" w:rsidRPr="00425FA1">
        <w:rPr>
          <w:rFonts w:ascii="Arial" w:hAnsi="Arial" w:cs="Arial"/>
          <w:sz w:val="20"/>
          <w:szCs w:val="20"/>
        </w:rPr>
        <w:t xml:space="preserve"> </w:t>
      </w:r>
      <w:r w:rsidRPr="00425FA1">
        <w:rPr>
          <w:rFonts w:ascii="Arial" w:hAnsi="Arial" w:cs="Arial"/>
          <w:sz w:val="20"/>
          <w:szCs w:val="20"/>
        </w:rPr>
        <w:t>měsíce před ukončením provozu podle této Smlouvy předat Vlastníkovi:</w:t>
      </w:r>
    </w:p>
    <w:p w:rsidR="00451BBB" w:rsidRDefault="00451BBB" w:rsidP="00660E2F">
      <w:pPr>
        <w:numPr>
          <w:ilvl w:val="0"/>
          <w:numId w:val="34"/>
        </w:numPr>
        <w:autoSpaceDE w:val="0"/>
        <w:autoSpaceDN w:val="0"/>
        <w:adjustRightInd w:val="0"/>
        <w:spacing w:before="120"/>
        <w:jc w:val="both"/>
        <w:rPr>
          <w:rFonts w:ascii="Arial" w:hAnsi="Arial" w:cs="Arial"/>
          <w:sz w:val="20"/>
          <w:szCs w:val="20"/>
        </w:rPr>
      </w:pPr>
      <w:r w:rsidRPr="00425FA1">
        <w:rPr>
          <w:rFonts w:ascii="Arial" w:hAnsi="Arial" w:cs="Arial"/>
          <w:sz w:val="20"/>
          <w:szCs w:val="20"/>
        </w:rPr>
        <w:t xml:space="preserve">aktuální databázi odběratelů včetně údajů potřebných pro uzavírání smluv o dodávce pitné vody a odvádění odpadních vod, zejména identifikaci odběratele, odběrného místa a dosavadní platební podmínky, </w:t>
      </w:r>
    </w:p>
    <w:p w:rsidR="00C617EF" w:rsidRPr="00C617EF" w:rsidRDefault="00C617EF" w:rsidP="00660E2F">
      <w:pPr>
        <w:numPr>
          <w:ilvl w:val="0"/>
          <w:numId w:val="34"/>
        </w:numPr>
        <w:autoSpaceDE w:val="0"/>
        <w:autoSpaceDN w:val="0"/>
        <w:adjustRightInd w:val="0"/>
        <w:spacing w:before="120"/>
        <w:jc w:val="both"/>
        <w:rPr>
          <w:rFonts w:ascii="Arial" w:hAnsi="Arial" w:cs="Arial"/>
          <w:sz w:val="20"/>
          <w:szCs w:val="20"/>
        </w:rPr>
      </w:pPr>
      <w:r w:rsidRPr="003E161D">
        <w:rPr>
          <w:rFonts w:ascii="Arial" w:hAnsi="Arial" w:cs="Arial"/>
          <w:sz w:val="20"/>
          <w:szCs w:val="20"/>
        </w:rPr>
        <w:t xml:space="preserve">údaje nezbytné k fakturaci vodného a stočného, zejména konečné </w:t>
      </w:r>
      <w:proofErr w:type="spellStart"/>
      <w:r w:rsidRPr="003E161D">
        <w:rPr>
          <w:rFonts w:ascii="Arial" w:hAnsi="Arial" w:cs="Arial"/>
          <w:sz w:val="20"/>
          <w:szCs w:val="20"/>
        </w:rPr>
        <w:t>odečty</w:t>
      </w:r>
      <w:proofErr w:type="spellEnd"/>
      <w:r w:rsidRPr="003E161D">
        <w:rPr>
          <w:rFonts w:ascii="Arial" w:hAnsi="Arial" w:cs="Arial"/>
          <w:sz w:val="20"/>
          <w:szCs w:val="20"/>
        </w:rPr>
        <w:t xml:space="preserve"> vodoměrů</w:t>
      </w:r>
      <w:r>
        <w:rPr>
          <w:rFonts w:ascii="Arial" w:hAnsi="Arial" w:cs="Arial"/>
          <w:sz w:val="20"/>
          <w:szCs w:val="20"/>
        </w:rPr>
        <w:t>,</w:t>
      </w:r>
    </w:p>
    <w:p w:rsidR="00451BBB" w:rsidRPr="00425FA1" w:rsidRDefault="00451BBB" w:rsidP="00660E2F">
      <w:pPr>
        <w:numPr>
          <w:ilvl w:val="0"/>
          <w:numId w:val="34"/>
        </w:numPr>
        <w:autoSpaceDE w:val="0"/>
        <w:autoSpaceDN w:val="0"/>
        <w:adjustRightInd w:val="0"/>
        <w:spacing w:before="120"/>
        <w:jc w:val="both"/>
        <w:rPr>
          <w:rFonts w:ascii="Arial" w:hAnsi="Arial" w:cs="Arial"/>
          <w:sz w:val="20"/>
          <w:szCs w:val="20"/>
        </w:rPr>
      </w:pPr>
      <w:r w:rsidRPr="00425FA1">
        <w:rPr>
          <w:rFonts w:ascii="Arial" w:hAnsi="Arial" w:cs="Arial"/>
          <w:sz w:val="20"/>
          <w:szCs w:val="20"/>
        </w:rPr>
        <w:t>vzor smlouvy o dodávce pitné vody a odvádění odpadních vod s odběrateli.</w:t>
      </w:r>
    </w:p>
    <w:p w:rsidR="00D1213F" w:rsidRPr="00E730DE" w:rsidRDefault="00D1213F" w:rsidP="00D908C9">
      <w:pPr>
        <w:autoSpaceDE w:val="0"/>
        <w:autoSpaceDN w:val="0"/>
        <w:adjustRightInd w:val="0"/>
        <w:spacing w:before="120"/>
        <w:jc w:val="both"/>
        <w:rPr>
          <w:rFonts w:ascii="Arial" w:hAnsi="Arial" w:cs="Arial"/>
        </w:rPr>
      </w:pPr>
    </w:p>
    <w:p w:rsidR="009D7143" w:rsidRPr="00CD22E5" w:rsidRDefault="009D7143" w:rsidP="00CD22E5">
      <w:pPr>
        <w:pStyle w:val="Nadpis1"/>
        <w:spacing w:before="120" w:after="0" w:line="240" w:lineRule="auto"/>
        <w:jc w:val="center"/>
        <w:rPr>
          <w:rFonts w:ascii="Arial" w:hAnsi="Arial"/>
          <w:b/>
          <w:sz w:val="24"/>
          <w:szCs w:val="24"/>
        </w:rPr>
      </w:pPr>
      <w:bookmarkStart w:id="69" w:name="_Toc256938561"/>
      <w:bookmarkStart w:id="70" w:name="_Toc444675646"/>
      <w:r w:rsidRPr="00CD22E5">
        <w:rPr>
          <w:rFonts w:ascii="Arial" w:hAnsi="Arial"/>
          <w:b/>
          <w:sz w:val="24"/>
          <w:szCs w:val="24"/>
        </w:rPr>
        <w:t>Článek X</w:t>
      </w:r>
      <w:r w:rsidR="00B81434" w:rsidRPr="00CD22E5">
        <w:rPr>
          <w:rFonts w:ascii="Arial" w:hAnsi="Arial"/>
          <w:b/>
          <w:sz w:val="24"/>
          <w:szCs w:val="24"/>
        </w:rPr>
        <w:t>V</w:t>
      </w:r>
      <w:r w:rsidR="00B959AD" w:rsidRPr="00CD22E5">
        <w:rPr>
          <w:rFonts w:ascii="Arial" w:hAnsi="Arial"/>
          <w:b/>
          <w:sz w:val="24"/>
          <w:szCs w:val="24"/>
        </w:rPr>
        <w:t>I</w:t>
      </w:r>
      <w:r w:rsidR="000C17C5" w:rsidRPr="00CD22E5">
        <w:rPr>
          <w:rFonts w:ascii="Arial" w:hAnsi="Arial"/>
          <w:b/>
          <w:sz w:val="24"/>
          <w:szCs w:val="24"/>
        </w:rPr>
        <w:t>I</w:t>
      </w:r>
      <w:bookmarkEnd w:id="69"/>
      <w:bookmarkEnd w:id="70"/>
    </w:p>
    <w:p w:rsidR="009D7143" w:rsidRPr="00CD22E5" w:rsidRDefault="009D7143" w:rsidP="00CD22E5">
      <w:pPr>
        <w:pStyle w:val="Nadpis2"/>
        <w:spacing w:before="120" w:line="240" w:lineRule="auto"/>
        <w:jc w:val="center"/>
        <w:rPr>
          <w:rFonts w:ascii="Arial" w:hAnsi="Arial"/>
          <w:b/>
          <w:sz w:val="24"/>
          <w:szCs w:val="24"/>
        </w:rPr>
      </w:pPr>
      <w:bookmarkStart w:id="71" w:name="_Toc256938562"/>
      <w:bookmarkStart w:id="72" w:name="_Toc444675647"/>
      <w:r w:rsidRPr="00CD22E5">
        <w:rPr>
          <w:rFonts w:ascii="Arial" w:hAnsi="Arial"/>
          <w:b/>
          <w:sz w:val="24"/>
          <w:szCs w:val="24"/>
        </w:rPr>
        <w:t xml:space="preserve">Škody na </w:t>
      </w:r>
      <w:r w:rsidR="00DC5117" w:rsidRPr="00CD22E5">
        <w:rPr>
          <w:rFonts w:ascii="Arial" w:hAnsi="Arial"/>
          <w:b/>
          <w:sz w:val="24"/>
          <w:szCs w:val="24"/>
        </w:rPr>
        <w:t>V</w:t>
      </w:r>
      <w:r w:rsidRPr="00CD22E5">
        <w:rPr>
          <w:rFonts w:ascii="Arial" w:hAnsi="Arial"/>
          <w:b/>
          <w:sz w:val="24"/>
          <w:szCs w:val="24"/>
        </w:rPr>
        <w:t>odohospodářském majetku a omezení odpovědnosti</w:t>
      </w:r>
      <w:bookmarkEnd w:id="71"/>
      <w:bookmarkEnd w:id="72"/>
    </w:p>
    <w:p w:rsidR="009D7143" w:rsidRPr="00045650" w:rsidRDefault="009D7143" w:rsidP="00CD22E5">
      <w:pPr>
        <w:numPr>
          <w:ilvl w:val="0"/>
          <w:numId w:val="8"/>
        </w:numPr>
        <w:tabs>
          <w:tab w:val="clear" w:pos="720"/>
        </w:tabs>
        <w:autoSpaceDE w:val="0"/>
        <w:autoSpaceDN w:val="0"/>
        <w:adjustRightInd w:val="0"/>
        <w:spacing w:before="120"/>
        <w:ind w:left="357" w:hanging="357"/>
        <w:jc w:val="both"/>
        <w:rPr>
          <w:rFonts w:ascii="Arial" w:hAnsi="Arial" w:cs="Arial"/>
          <w:sz w:val="20"/>
          <w:szCs w:val="20"/>
        </w:rPr>
      </w:pPr>
      <w:r w:rsidRPr="00045650">
        <w:rPr>
          <w:rFonts w:ascii="Arial" w:hAnsi="Arial" w:cs="Arial"/>
          <w:sz w:val="20"/>
          <w:szCs w:val="20"/>
        </w:rPr>
        <w:t xml:space="preserve">Provozovatel neodpovídá za škody, které vzniknou na </w:t>
      </w:r>
      <w:r w:rsidR="000739E9" w:rsidRPr="00045650">
        <w:rPr>
          <w:rFonts w:ascii="Arial" w:hAnsi="Arial" w:cs="Arial"/>
          <w:sz w:val="20"/>
          <w:szCs w:val="20"/>
        </w:rPr>
        <w:t>V</w:t>
      </w:r>
      <w:r w:rsidRPr="00045650">
        <w:rPr>
          <w:rFonts w:ascii="Arial" w:hAnsi="Arial" w:cs="Arial"/>
          <w:sz w:val="20"/>
          <w:szCs w:val="20"/>
        </w:rPr>
        <w:t xml:space="preserve">odohospodářském majetku v důsledku okolností vylučujících odpovědnost podle </w:t>
      </w:r>
      <w:r w:rsidR="0079573C" w:rsidRPr="0079573C">
        <w:rPr>
          <w:rFonts w:ascii="Arial" w:hAnsi="Arial" w:cs="Arial"/>
          <w:sz w:val="20"/>
          <w:szCs w:val="20"/>
        </w:rPr>
        <w:t>§ 2913, odst. 2 zákona č. 89/2012Sb., občanský zákoník, ve znění pozdějších předpisů.</w:t>
      </w:r>
      <w:r w:rsidRPr="00045650">
        <w:rPr>
          <w:rFonts w:ascii="Arial" w:hAnsi="Arial" w:cs="Arial"/>
          <w:sz w:val="20"/>
          <w:szCs w:val="20"/>
        </w:rPr>
        <w:t xml:space="preserve"> Odstranění těchto škod P</w:t>
      </w:r>
      <w:r w:rsidR="006D1027" w:rsidRPr="00045650">
        <w:rPr>
          <w:rFonts w:ascii="Arial" w:hAnsi="Arial" w:cs="Arial"/>
          <w:sz w:val="20"/>
          <w:szCs w:val="20"/>
        </w:rPr>
        <w:t>rovozovatel zajistí po dohodě s </w:t>
      </w:r>
      <w:r w:rsidRPr="00045650">
        <w:rPr>
          <w:rFonts w:ascii="Arial" w:hAnsi="Arial" w:cs="Arial"/>
          <w:sz w:val="20"/>
          <w:szCs w:val="20"/>
        </w:rPr>
        <w:t>Vlastník</w:t>
      </w:r>
      <w:r w:rsidR="0035401D" w:rsidRPr="00045650">
        <w:rPr>
          <w:rFonts w:ascii="Arial" w:hAnsi="Arial" w:cs="Arial"/>
          <w:sz w:val="20"/>
          <w:szCs w:val="20"/>
        </w:rPr>
        <w:t>em</w:t>
      </w:r>
      <w:r w:rsidRPr="00045650">
        <w:rPr>
          <w:rFonts w:ascii="Arial" w:hAnsi="Arial" w:cs="Arial"/>
          <w:sz w:val="20"/>
          <w:szCs w:val="20"/>
        </w:rPr>
        <w:t>, přičemž náklady na odstranění těchto škod budou hrazeny Vlastní</w:t>
      </w:r>
      <w:r w:rsidR="0035401D" w:rsidRPr="00045650">
        <w:rPr>
          <w:rFonts w:ascii="Arial" w:hAnsi="Arial" w:cs="Arial"/>
          <w:sz w:val="20"/>
          <w:szCs w:val="20"/>
        </w:rPr>
        <w:t>kem</w:t>
      </w:r>
      <w:r w:rsidRPr="00045650">
        <w:rPr>
          <w:rFonts w:ascii="Arial" w:hAnsi="Arial" w:cs="Arial"/>
          <w:sz w:val="20"/>
          <w:szCs w:val="20"/>
        </w:rPr>
        <w:t>.</w:t>
      </w:r>
    </w:p>
    <w:p w:rsidR="009D7143" w:rsidRPr="00045650" w:rsidRDefault="009D7143" w:rsidP="00CD22E5">
      <w:pPr>
        <w:numPr>
          <w:ilvl w:val="0"/>
          <w:numId w:val="8"/>
        </w:numPr>
        <w:tabs>
          <w:tab w:val="clear" w:pos="720"/>
        </w:tabs>
        <w:autoSpaceDE w:val="0"/>
        <w:autoSpaceDN w:val="0"/>
        <w:adjustRightInd w:val="0"/>
        <w:spacing w:before="120"/>
        <w:ind w:left="360"/>
        <w:jc w:val="both"/>
        <w:rPr>
          <w:rFonts w:ascii="Arial" w:hAnsi="Arial" w:cs="Arial"/>
          <w:sz w:val="20"/>
          <w:szCs w:val="20"/>
        </w:rPr>
      </w:pPr>
      <w:r w:rsidRPr="00045650">
        <w:rPr>
          <w:rFonts w:ascii="Arial" w:hAnsi="Arial" w:cs="Arial"/>
          <w:sz w:val="20"/>
          <w:szCs w:val="20"/>
        </w:rPr>
        <w:t xml:space="preserve">Provozovatel neodpovídá za škody a ušlý zisk </w:t>
      </w:r>
      <w:r w:rsidR="000739E9" w:rsidRPr="00045650">
        <w:rPr>
          <w:rFonts w:ascii="Arial" w:hAnsi="Arial" w:cs="Arial"/>
          <w:sz w:val="20"/>
          <w:szCs w:val="20"/>
        </w:rPr>
        <w:t>v důsledku</w:t>
      </w:r>
      <w:r w:rsidR="00F838F0" w:rsidRPr="00045650">
        <w:rPr>
          <w:rFonts w:ascii="Arial" w:hAnsi="Arial" w:cs="Arial"/>
          <w:sz w:val="20"/>
          <w:szCs w:val="20"/>
        </w:rPr>
        <w:t xml:space="preserve"> </w:t>
      </w:r>
      <w:r w:rsidRPr="00045650">
        <w:rPr>
          <w:rFonts w:ascii="Arial" w:hAnsi="Arial" w:cs="Arial"/>
          <w:sz w:val="20"/>
          <w:szCs w:val="20"/>
        </w:rPr>
        <w:t>přerušení dodávky elektrické energie nebo z důvodu, pro který jsou Vlastní</w:t>
      </w:r>
      <w:r w:rsidR="0035401D" w:rsidRPr="00045650">
        <w:rPr>
          <w:rFonts w:ascii="Arial" w:hAnsi="Arial" w:cs="Arial"/>
          <w:sz w:val="20"/>
          <w:szCs w:val="20"/>
        </w:rPr>
        <w:t>k</w:t>
      </w:r>
      <w:r w:rsidRPr="00045650">
        <w:rPr>
          <w:rFonts w:ascii="Arial" w:hAnsi="Arial" w:cs="Arial"/>
          <w:sz w:val="20"/>
          <w:szCs w:val="20"/>
        </w:rPr>
        <w:t xml:space="preserve"> nebo Provozovatel oprávněn</w:t>
      </w:r>
      <w:r w:rsidR="00527953" w:rsidRPr="00045650">
        <w:rPr>
          <w:rFonts w:ascii="Arial" w:hAnsi="Arial" w:cs="Arial"/>
          <w:sz w:val="20"/>
          <w:szCs w:val="20"/>
        </w:rPr>
        <w:t>i</w:t>
      </w:r>
      <w:r w:rsidRPr="00045650">
        <w:rPr>
          <w:rFonts w:ascii="Arial" w:hAnsi="Arial" w:cs="Arial"/>
          <w:sz w:val="20"/>
          <w:szCs w:val="20"/>
        </w:rPr>
        <w:t xml:space="preserve"> </w:t>
      </w:r>
      <w:r w:rsidR="0069565C">
        <w:rPr>
          <w:rFonts w:ascii="Arial" w:hAnsi="Arial" w:cs="Arial"/>
          <w:sz w:val="20"/>
          <w:szCs w:val="20"/>
        </w:rPr>
        <w:t xml:space="preserve">dodávku pitné vody </w:t>
      </w:r>
      <w:r w:rsidR="00495F98">
        <w:rPr>
          <w:rFonts w:ascii="Arial" w:hAnsi="Arial" w:cs="Arial"/>
          <w:sz w:val="20"/>
          <w:szCs w:val="20"/>
        </w:rPr>
        <w:t xml:space="preserve">nebo </w:t>
      </w:r>
      <w:r w:rsidR="000739E9" w:rsidRPr="00045650">
        <w:rPr>
          <w:rFonts w:ascii="Arial" w:hAnsi="Arial" w:cs="Arial"/>
          <w:sz w:val="20"/>
          <w:szCs w:val="20"/>
        </w:rPr>
        <w:t>odvádění odpadních vod</w:t>
      </w:r>
      <w:r w:rsidR="00F838F0" w:rsidRPr="00045650">
        <w:rPr>
          <w:rFonts w:ascii="Arial" w:hAnsi="Arial" w:cs="Arial"/>
          <w:sz w:val="20"/>
          <w:szCs w:val="20"/>
        </w:rPr>
        <w:t xml:space="preserve"> </w:t>
      </w:r>
      <w:r w:rsidRPr="00045650">
        <w:rPr>
          <w:rFonts w:ascii="Arial" w:hAnsi="Arial" w:cs="Arial"/>
          <w:sz w:val="20"/>
          <w:szCs w:val="20"/>
        </w:rPr>
        <w:t xml:space="preserve">přerušit nebo omezit podle </w:t>
      </w:r>
      <w:proofErr w:type="spellStart"/>
      <w:r w:rsidRPr="00045650">
        <w:rPr>
          <w:rFonts w:ascii="Arial" w:hAnsi="Arial" w:cs="Arial"/>
          <w:sz w:val="20"/>
          <w:szCs w:val="20"/>
        </w:rPr>
        <w:t>Z</w:t>
      </w:r>
      <w:r w:rsidR="000739E9" w:rsidRPr="00045650">
        <w:rPr>
          <w:rFonts w:ascii="Arial" w:hAnsi="Arial" w:cs="Arial"/>
          <w:sz w:val="20"/>
          <w:szCs w:val="20"/>
        </w:rPr>
        <w:t>VaK</w:t>
      </w:r>
      <w:proofErr w:type="spellEnd"/>
      <w:r w:rsidRPr="00045650">
        <w:rPr>
          <w:rFonts w:ascii="Arial" w:hAnsi="Arial" w:cs="Arial"/>
          <w:sz w:val="20"/>
          <w:szCs w:val="20"/>
        </w:rPr>
        <w:t>.</w:t>
      </w:r>
    </w:p>
    <w:p w:rsidR="00F43D26" w:rsidRPr="00045650" w:rsidRDefault="009D7143" w:rsidP="00CD22E5">
      <w:pPr>
        <w:numPr>
          <w:ilvl w:val="0"/>
          <w:numId w:val="8"/>
        </w:numPr>
        <w:tabs>
          <w:tab w:val="clear" w:pos="720"/>
        </w:tabs>
        <w:autoSpaceDE w:val="0"/>
        <w:autoSpaceDN w:val="0"/>
        <w:adjustRightInd w:val="0"/>
        <w:spacing w:before="120"/>
        <w:ind w:left="360"/>
        <w:jc w:val="both"/>
        <w:rPr>
          <w:rFonts w:ascii="Arial" w:hAnsi="Arial" w:cs="Arial"/>
          <w:color w:val="000000"/>
          <w:sz w:val="20"/>
          <w:szCs w:val="20"/>
        </w:rPr>
      </w:pPr>
      <w:r w:rsidRPr="00045650">
        <w:rPr>
          <w:rFonts w:ascii="Arial" w:hAnsi="Arial" w:cs="Arial"/>
          <w:color w:val="000000"/>
          <w:sz w:val="20"/>
          <w:szCs w:val="20"/>
        </w:rPr>
        <w:t xml:space="preserve">Provozovatel neodpovídá za škody vzniklé krádeží a úmyslným poškozením třetími osobami na jednotlivých zařízeních </w:t>
      </w:r>
      <w:r w:rsidR="000739E9" w:rsidRPr="00045650">
        <w:rPr>
          <w:rFonts w:ascii="Arial" w:hAnsi="Arial" w:cs="Arial"/>
          <w:color w:val="000000"/>
          <w:sz w:val="20"/>
          <w:szCs w:val="20"/>
        </w:rPr>
        <w:t>V</w:t>
      </w:r>
      <w:r w:rsidRPr="00045650">
        <w:rPr>
          <w:rFonts w:ascii="Arial" w:hAnsi="Arial" w:cs="Arial"/>
          <w:color w:val="000000"/>
          <w:sz w:val="20"/>
          <w:szCs w:val="20"/>
        </w:rPr>
        <w:t>odohospodářského majetku</w:t>
      </w:r>
      <w:r w:rsidR="00C76ACB">
        <w:rPr>
          <w:rFonts w:ascii="Arial" w:hAnsi="Arial" w:cs="Arial"/>
          <w:color w:val="000000"/>
          <w:sz w:val="20"/>
          <w:szCs w:val="20"/>
        </w:rPr>
        <w:t xml:space="preserve"> bez trvalé obsluhy</w:t>
      </w:r>
      <w:r w:rsidR="0067429B">
        <w:rPr>
          <w:rFonts w:ascii="Arial" w:hAnsi="Arial" w:cs="Arial"/>
          <w:color w:val="000000"/>
          <w:sz w:val="20"/>
          <w:szCs w:val="20"/>
        </w:rPr>
        <w:t>,</w:t>
      </w:r>
      <w:r w:rsidR="00C76ACB">
        <w:rPr>
          <w:rFonts w:ascii="Arial" w:hAnsi="Arial" w:cs="Arial"/>
          <w:color w:val="000000"/>
          <w:sz w:val="20"/>
          <w:szCs w:val="20"/>
        </w:rPr>
        <w:t xml:space="preserve"> </w:t>
      </w:r>
      <w:r w:rsidRPr="00045650">
        <w:rPr>
          <w:rFonts w:ascii="Arial" w:hAnsi="Arial" w:cs="Arial"/>
          <w:color w:val="000000"/>
          <w:sz w:val="20"/>
          <w:szCs w:val="20"/>
        </w:rPr>
        <w:t xml:space="preserve">u kterých jsou učiněna ze strany Provozovatele opatření k zabezpečení předmětného zařízení a pachatel prokazatelně překonal překážky nebo opatření chránící dané zařízení. Provozovatel je povinen neprodleně po zjištění </w:t>
      </w:r>
      <w:proofErr w:type="spellStart"/>
      <w:r w:rsidRPr="00045650">
        <w:rPr>
          <w:rFonts w:ascii="Arial" w:hAnsi="Arial" w:cs="Arial"/>
          <w:color w:val="000000"/>
          <w:sz w:val="20"/>
          <w:szCs w:val="20"/>
        </w:rPr>
        <w:t>škodn</w:t>
      </w:r>
      <w:r w:rsidR="00E85FE0" w:rsidRPr="00045650">
        <w:rPr>
          <w:rFonts w:ascii="Arial" w:hAnsi="Arial" w:cs="Arial"/>
          <w:color w:val="000000"/>
          <w:sz w:val="20"/>
          <w:szCs w:val="20"/>
        </w:rPr>
        <w:t>í</w:t>
      </w:r>
      <w:r w:rsidRPr="00045650">
        <w:rPr>
          <w:rFonts w:ascii="Arial" w:hAnsi="Arial" w:cs="Arial"/>
          <w:color w:val="000000"/>
          <w:sz w:val="20"/>
          <w:szCs w:val="20"/>
        </w:rPr>
        <w:t>ch</w:t>
      </w:r>
      <w:proofErr w:type="spellEnd"/>
      <w:r w:rsidRPr="00045650">
        <w:rPr>
          <w:rFonts w:ascii="Arial" w:hAnsi="Arial" w:cs="Arial"/>
          <w:color w:val="000000"/>
          <w:sz w:val="20"/>
          <w:szCs w:val="20"/>
        </w:rPr>
        <w:t xml:space="preserve"> událostí zajistit ohlášení spáchání trestného činu či přestupku poškozování cizí věci příslušným orgánům činným v trestním řízení a vznik škody </w:t>
      </w:r>
      <w:r w:rsidR="00654A00" w:rsidRPr="00045650">
        <w:rPr>
          <w:rFonts w:ascii="Arial" w:hAnsi="Arial" w:cs="Arial"/>
          <w:color w:val="000000"/>
          <w:sz w:val="20"/>
          <w:szCs w:val="20"/>
        </w:rPr>
        <w:t>Vlastníkovi</w:t>
      </w:r>
      <w:r w:rsidR="00F43D26" w:rsidRPr="00045650">
        <w:rPr>
          <w:rFonts w:ascii="Arial" w:hAnsi="Arial" w:cs="Arial"/>
          <w:color w:val="000000"/>
          <w:sz w:val="20"/>
          <w:szCs w:val="20"/>
        </w:rPr>
        <w:t>.</w:t>
      </w:r>
    </w:p>
    <w:p w:rsidR="009D7143" w:rsidRPr="00045650" w:rsidRDefault="009D7143" w:rsidP="00CD22E5">
      <w:pPr>
        <w:numPr>
          <w:ilvl w:val="0"/>
          <w:numId w:val="8"/>
        </w:numPr>
        <w:tabs>
          <w:tab w:val="clear" w:pos="720"/>
        </w:tabs>
        <w:autoSpaceDE w:val="0"/>
        <w:autoSpaceDN w:val="0"/>
        <w:adjustRightInd w:val="0"/>
        <w:spacing w:before="120"/>
        <w:ind w:left="360"/>
        <w:jc w:val="both"/>
        <w:rPr>
          <w:rFonts w:ascii="Arial" w:hAnsi="Arial" w:cs="Arial"/>
          <w:color w:val="000000"/>
          <w:sz w:val="20"/>
          <w:szCs w:val="20"/>
        </w:rPr>
      </w:pPr>
      <w:r w:rsidRPr="00045650">
        <w:rPr>
          <w:rFonts w:ascii="Arial" w:hAnsi="Arial" w:cs="Arial"/>
          <w:color w:val="000000"/>
          <w:sz w:val="20"/>
          <w:szCs w:val="20"/>
        </w:rPr>
        <w:t>Pokud by příčinou nedodržení platných vodoprávních povolení byla činnost třetí osoby, veškeré náhrady škod a sjednané sankce bude uplatňovat vůči této třetí osobě výhradně Provozovatel.</w:t>
      </w:r>
    </w:p>
    <w:p w:rsidR="009D7143" w:rsidRPr="00045650" w:rsidRDefault="009D7143" w:rsidP="00CD22E5">
      <w:pPr>
        <w:numPr>
          <w:ilvl w:val="0"/>
          <w:numId w:val="8"/>
        </w:numPr>
        <w:tabs>
          <w:tab w:val="clear" w:pos="720"/>
        </w:tabs>
        <w:autoSpaceDE w:val="0"/>
        <w:autoSpaceDN w:val="0"/>
        <w:adjustRightInd w:val="0"/>
        <w:spacing w:before="120"/>
        <w:ind w:left="360"/>
        <w:jc w:val="both"/>
        <w:rPr>
          <w:rFonts w:ascii="Arial" w:hAnsi="Arial" w:cs="Arial"/>
          <w:sz w:val="20"/>
          <w:szCs w:val="20"/>
        </w:rPr>
      </w:pPr>
      <w:r w:rsidRPr="00045650">
        <w:rPr>
          <w:rFonts w:ascii="Arial" w:hAnsi="Arial" w:cs="Arial"/>
          <w:sz w:val="20"/>
          <w:szCs w:val="20"/>
        </w:rPr>
        <w:lastRenderedPageBreak/>
        <w:t>Vlastní</w:t>
      </w:r>
      <w:r w:rsidR="0035401D" w:rsidRPr="00045650">
        <w:rPr>
          <w:rFonts w:ascii="Arial" w:hAnsi="Arial" w:cs="Arial"/>
          <w:sz w:val="20"/>
          <w:szCs w:val="20"/>
        </w:rPr>
        <w:t>k</w:t>
      </w:r>
      <w:r w:rsidRPr="00045650">
        <w:rPr>
          <w:rFonts w:ascii="Arial" w:hAnsi="Arial" w:cs="Arial"/>
          <w:sz w:val="20"/>
          <w:szCs w:val="20"/>
        </w:rPr>
        <w:t xml:space="preserve"> se zavazuj</w:t>
      </w:r>
      <w:r w:rsidR="0035401D" w:rsidRPr="00045650">
        <w:rPr>
          <w:rFonts w:ascii="Arial" w:hAnsi="Arial" w:cs="Arial"/>
          <w:sz w:val="20"/>
          <w:szCs w:val="20"/>
        </w:rPr>
        <w:t>e</w:t>
      </w:r>
      <w:r w:rsidRPr="00045650">
        <w:rPr>
          <w:rFonts w:ascii="Arial" w:hAnsi="Arial" w:cs="Arial"/>
          <w:sz w:val="20"/>
          <w:szCs w:val="20"/>
        </w:rPr>
        <w:t>, že sjedn</w:t>
      </w:r>
      <w:r w:rsidR="0035401D" w:rsidRPr="00045650">
        <w:rPr>
          <w:rFonts w:ascii="Arial" w:hAnsi="Arial" w:cs="Arial"/>
          <w:sz w:val="20"/>
          <w:szCs w:val="20"/>
        </w:rPr>
        <w:t>á</w:t>
      </w:r>
      <w:r w:rsidRPr="00045650">
        <w:rPr>
          <w:rFonts w:ascii="Arial" w:hAnsi="Arial" w:cs="Arial"/>
          <w:sz w:val="20"/>
          <w:szCs w:val="20"/>
        </w:rPr>
        <w:t xml:space="preserve"> a bud</w:t>
      </w:r>
      <w:r w:rsidR="0035401D" w:rsidRPr="00045650">
        <w:rPr>
          <w:rFonts w:ascii="Arial" w:hAnsi="Arial" w:cs="Arial"/>
          <w:sz w:val="20"/>
          <w:szCs w:val="20"/>
        </w:rPr>
        <w:t>e</w:t>
      </w:r>
      <w:r w:rsidRPr="00045650">
        <w:rPr>
          <w:rFonts w:ascii="Arial" w:hAnsi="Arial" w:cs="Arial"/>
          <w:sz w:val="20"/>
          <w:szCs w:val="20"/>
        </w:rPr>
        <w:t xml:space="preserve"> udržovat po celou dobu trvání této Smlouvy pojištění </w:t>
      </w:r>
      <w:r w:rsidR="000739E9" w:rsidRPr="00045650">
        <w:rPr>
          <w:rFonts w:ascii="Arial" w:hAnsi="Arial" w:cs="Arial"/>
          <w:sz w:val="20"/>
          <w:szCs w:val="20"/>
        </w:rPr>
        <w:t>V</w:t>
      </w:r>
      <w:r w:rsidRPr="00045650">
        <w:rPr>
          <w:rFonts w:ascii="Arial" w:hAnsi="Arial" w:cs="Arial"/>
          <w:sz w:val="20"/>
          <w:szCs w:val="20"/>
        </w:rPr>
        <w:t>odohospodářského majetku</w:t>
      </w:r>
      <w:r w:rsidR="00DC5117" w:rsidRPr="00045650">
        <w:rPr>
          <w:rFonts w:ascii="Arial" w:hAnsi="Arial" w:cs="Arial"/>
          <w:sz w:val="20"/>
          <w:szCs w:val="20"/>
        </w:rPr>
        <w:t xml:space="preserve"> proti zničení, ztrátě, poškození nebo úbytku v potřebném rozsahu.</w:t>
      </w:r>
    </w:p>
    <w:p w:rsidR="009D7143" w:rsidRPr="00045650" w:rsidRDefault="009D7143" w:rsidP="00CD22E5">
      <w:pPr>
        <w:numPr>
          <w:ilvl w:val="0"/>
          <w:numId w:val="8"/>
        </w:numPr>
        <w:tabs>
          <w:tab w:val="clear" w:pos="720"/>
        </w:tabs>
        <w:autoSpaceDE w:val="0"/>
        <w:autoSpaceDN w:val="0"/>
        <w:adjustRightInd w:val="0"/>
        <w:spacing w:before="120"/>
        <w:ind w:left="360"/>
        <w:jc w:val="both"/>
        <w:rPr>
          <w:rFonts w:ascii="Arial" w:hAnsi="Arial" w:cs="Arial"/>
          <w:color w:val="000000"/>
          <w:sz w:val="20"/>
          <w:szCs w:val="20"/>
        </w:rPr>
      </w:pPr>
      <w:r w:rsidRPr="00045650">
        <w:rPr>
          <w:rFonts w:ascii="Arial" w:hAnsi="Arial" w:cs="Arial"/>
          <w:color w:val="000000"/>
          <w:sz w:val="20"/>
          <w:szCs w:val="20"/>
        </w:rPr>
        <w:t>Provozovatel se zavazuje k veškeré součinnosti při řešení pojistné události</w:t>
      </w:r>
      <w:r w:rsidR="00A37B59" w:rsidRPr="00045650">
        <w:rPr>
          <w:rFonts w:ascii="Arial" w:hAnsi="Arial" w:cs="Arial"/>
          <w:color w:val="000000"/>
          <w:sz w:val="20"/>
          <w:szCs w:val="20"/>
        </w:rPr>
        <w:t xml:space="preserve"> dle </w:t>
      </w:r>
      <w:r w:rsidR="002941A0">
        <w:rPr>
          <w:rFonts w:ascii="Arial" w:hAnsi="Arial" w:cs="Arial"/>
          <w:color w:val="000000"/>
          <w:sz w:val="20"/>
          <w:szCs w:val="20"/>
        </w:rPr>
        <w:t xml:space="preserve">odstavce </w:t>
      </w:r>
      <w:r w:rsidR="00A37B59" w:rsidRPr="00045650">
        <w:rPr>
          <w:rFonts w:ascii="Arial" w:hAnsi="Arial" w:cs="Arial"/>
          <w:color w:val="000000"/>
          <w:sz w:val="20"/>
          <w:szCs w:val="20"/>
        </w:rPr>
        <w:t>5 tohoto článku Smlouvy.</w:t>
      </w:r>
    </w:p>
    <w:p w:rsidR="009D7143" w:rsidRPr="006D0EB9" w:rsidRDefault="009D7143" w:rsidP="00CD22E5">
      <w:pPr>
        <w:numPr>
          <w:ilvl w:val="0"/>
          <w:numId w:val="8"/>
        </w:numPr>
        <w:tabs>
          <w:tab w:val="clear" w:pos="720"/>
        </w:tabs>
        <w:autoSpaceDE w:val="0"/>
        <w:autoSpaceDN w:val="0"/>
        <w:adjustRightInd w:val="0"/>
        <w:spacing w:before="120"/>
        <w:ind w:left="360"/>
        <w:jc w:val="both"/>
        <w:rPr>
          <w:rFonts w:ascii="Arial" w:hAnsi="Arial" w:cs="Arial"/>
          <w:color w:val="000000"/>
          <w:sz w:val="20"/>
          <w:szCs w:val="20"/>
        </w:rPr>
      </w:pPr>
      <w:r w:rsidRPr="00C76ACB">
        <w:rPr>
          <w:rFonts w:ascii="Arial" w:hAnsi="Arial" w:cs="Arial"/>
          <w:color w:val="000000"/>
          <w:sz w:val="20"/>
          <w:szCs w:val="20"/>
        </w:rPr>
        <w:t xml:space="preserve">Provozovatel se zavazuje svým jménem a na svůj účet sjednat pojištění odpovědnosti za škody </w:t>
      </w:r>
      <w:r w:rsidRPr="006D0EB9">
        <w:rPr>
          <w:rFonts w:ascii="Arial" w:hAnsi="Arial" w:cs="Arial"/>
          <w:color w:val="000000"/>
          <w:sz w:val="20"/>
          <w:szCs w:val="20"/>
        </w:rPr>
        <w:t xml:space="preserve">vzniklé </w:t>
      </w:r>
      <w:r w:rsidR="00A37B59" w:rsidRPr="006D0EB9">
        <w:rPr>
          <w:rFonts w:ascii="Arial" w:hAnsi="Arial" w:cs="Arial"/>
          <w:color w:val="000000"/>
          <w:sz w:val="20"/>
          <w:szCs w:val="20"/>
        </w:rPr>
        <w:t xml:space="preserve">třetím osobám </w:t>
      </w:r>
      <w:r w:rsidRPr="006D0EB9">
        <w:rPr>
          <w:rFonts w:ascii="Arial" w:hAnsi="Arial" w:cs="Arial"/>
          <w:color w:val="000000"/>
          <w:sz w:val="20"/>
          <w:szCs w:val="20"/>
        </w:rPr>
        <w:t xml:space="preserve">v souvislosti s provozováním </w:t>
      </w:r>
      <w:r w:rsidR="000739E9" w:rsidRPr="006D0EB9">
        <w:rPr>
          <w:rFonts w:ascii="Arial" w:hAnsi="Arial" w:cs="Arial"/>
          <w:color w:val="000000"/>
          <w:sz w:val="20"/>
          <w:szCs w:val="20"/>
        </w:rPr>
        <w:t>V</w:t>
      </w:r>
      <w:r w:rsidRPr="006D0EB9">
        <w:rPr>
          <w:rFonts w:ascii="Arial" w:hAnsi="Arial" w:cs="Arial"/>
          <w:color w:val="000000"/>
          <w:sz w:val="20"/>
          <w:szCs w:val="20"/>
        </w:rPr>
        <w:t>odohospodářského majetku</w:t>
      </w:r>
      <w:r w:rsidR="000739E9" w:rsidRPr="006D0EB9">
        <w:rPr>
          <w:rFonts w:ascii="Arial" w:hAnsi="Arial" w:cs="Arial"/>
          <w:color w:val="000000"/>
          <w:sz w:val="20"/>
          <w:szCs w:val="20"/>
        </w:rPr>
        <w:t xml:space="preserve"> </w:t>
      </w:r>
      <w:r w:rsidR="006C0AF3" w:rsidRPr="006D0EB9">
        <w:rPr>
          <w:rFonts w:ascii="Arial" w:hAnsi="Arial" w:cs="Arial"/>
          <w:color w:val="000000"/>
          <w:sz w:val="20"/>
          <w:szCs w:val="20"/>
        </w:rPr>
        <w:t xml:space="preserve">minimálně </w:t>
      </w:r>
      <w:r w:rsidR="00A37B59" w:rsidRPr="006D0EB9">
        <w:rPr>
          <w:rFonts w:ascii="Arial" w:hAnsi="Arial" w:cs="Arial"/>
          <w:color w:val="000000"/>
          <w:sz w:val="20"/>
          <w:szCs w:val="20"/>
        </w:rPr>
        <w:t>v</w:t>
      </w:r>
      <w:r w:rsidR="00FD476A" w:rsidRPr="006D0EB9">
        <w:rPr>
          <w:rFonts w:ascii="Arial" w:hAnsi="Arial" w:cs="Arial"/>
          <w:color w:val="000000"/>
          <w:sz w:val="20"/>
          <w:szCs w:val="20"/>
        </w:rPr>
        <w:t> </w:t>
      </w:r>
      <w:r w:rsidR="00A37B59" w:rsidRPr="006D0EB9">
        <w:rPr>
          <w:rFonts w:ascii="Arial" w:hAnsi="Arial" w:cs="Arial"/>
          <w:color w:val="000000"/>
          <w:sz w:val="20"/>
          <w:szCs w:val="20"/>
        </w:rPr>
        <w:t>rozsahu</w:t>
      </w:r>
      <w:r w:rsidR="00FD476A" w:rsidRPr="006D0EB9">
        <w:rPr>
          <w:rFonts w:ascii="Arial" w:hAnsi="Arial" w:cs="Arial"/>
          <w:color w:val="000000"/>
          <w:sz w:val="20"/>
          <w:szCs w:val="20"/>
        </w:rPr>
        <w:t xml:space="preserve"> 20 mil. Kč </w:t>
      </w:r>
      <w:r w:rsidRPr="006D0EB9">
        <w:rPr>
          <w:rFonts w:ascii="Arial" w:hAnsi="Arial" w:cs="Arial"/>
          <w:color w:val="000000"/>
          <w:sz w:val="20"/>
          <w:szCs w:val="20"/>
        </w:rPr>
        <w:t>a zavazuje se udržovat takové pojištění po celou dobu trvání této Smlouvy.</w:t>
      </w:r>
    </w:p>
    <w:p w:rsidR="00675430" w:rsidRPr="00045650" w:rsidRDefault="00675430" w:rsidP="00CD22E5">
      <w:pPr>
        <w:numPr>
          <w:ilvl w:val="0"/>
          <w:numId w:val="8"/>
        </w:numPr>
        <w:tabs>
          <w:tab w:val="clear" w:pos="720"/>
        </w:tabs>
        <w:autoSpaceDE w:val="0"/>
        <w:autoSpaceDN w:val="0"/>
        <w:adjustRightInd w:val="0"/>
        <w:spacing w:before="120"/>
        <w:ind w:left="360"/>
        <w:jc w:val="both"/>
        <w:rPr>
          <w:rFonts w:ascii="Arial" w:hAnsi="Arial" w:cs="Arial"/>
          <w:sz w:val="20"/>
          <w:szCs w:val="20"/>
        </w:rPr>
      </w:pPr>
      <w:r w:rsidRPr="006D0EB9">
        <w:rPr>
          <w:rFonts w:ascii="Arial" w:hAnsi="Arial" w:cs="Arial"/>
          <w:sz w:val="20"/>
          <w:szCs w:val="20"/>
        </w:rPr>
        <w:t>Provozovatel se zavazuje</w:t>
      </w:r>
      <w:r w:rsidRPr="00045650">
        <w:rPr>
          <w:rFonts w:ascii="Arial" w:hAnsi="Arial" w:cs="Arial"/>
          <w:sz w:val="20"/>
          <w:szCs w:val="20"/>
        </w:rPr>
        <w:t xml:space="preserve"> nahradit škodu, která Vlastník</w:t>
      </w:r>
      <w:r w:rsidR="0035401D" w:rsidRPr="00045650">
        <w:rPr>
          <w:rFonts w:ascii="Arial" w:hAnsi="Arial" w:cs="Arial"/>
          <w:sz w:val="20"/>
          <w:szCs w:val="20"/>
        </w:rPr>
        <w:t>ovi</w:t>
      </w:r>
      <w:r w:rsidRPr="00045650">
        <w:rPr>
          <w:rFonts w:ascii="Arial" w:hAnsi="Arial" w:cs="Arial"/>
          <w:sz w:val="20"/>
          <w:szCs w:val="20"/>
        </w:rPr>
        <w:t xml:space="preserve"> vznikne v souvislosti s tím, že proti n</w:t>
      </w:r>
      <w:r w:rsidR="006C0AF3">
        <w:rPr>
          <w:rFonts w:ascii="Arial" w:hAnsi="Arial" w:cs="Arial"/>
          <w:sz w:val="20"/>
          <w:szCs w:val="20"/>
        </w:rPr>
        <w:t>ěmu</w:t>
      </w:r>
      <w:r w:rsidRPr="00045650">
        <w:rPr>
          <w:rFonts w:ascii="Arial" w:hAnsi="Arial" w:cs="Arial"/>
          <w:sz w:val="20"/>
          <w:szCs w:val="20"/>
        </w:rPr>
        <w:t xml:space="preserve"> bude vznesen jakýkoli</w:t>
      </w:r>
      <w:r w:rsidR="00481623" w:rsidRPr="00045650">
        <w:rPr>
          <w:rFonts w:ascii="Arial" w:hAnsi="Arial" w:cs="Arial"/>
          <w:sz w:val="20"/>
          <w:szCs w:val="20"/>
        </w:rPr>
        <w:t>v nárok na základě §</w:t>
      </w:r>
      <w:r w:rsidR="0064376A" w:rsidRPr="00045650">
        <w:rPr>
          <w:rFonts w:ascii="Arial" w:hAnsi="Arial" w:cs="Arial"/>
          <w:sz w:val="20"/>
          <w:szCs w:val="20"/>
        </w:rPr>
        <w:t xml:space="preserve"> </w:t>
      </w:r>
      <w:r w:rsidR="00481623" w:rsidRPr="00045650">
        <w:rPr>
          <w:rFonts w:ascii="Arial" w:hAnsi="Arial" w:cs="Arial"/>
          <w:sz w:val="20"/>
          <w:szCs w:val="20"/>
        </w:rPr>
        <w:t>19 odst. 3 k</w:t>
      </w:r>
      <w:r w:rsidRPr="00045650">
        <w:rPr>
          <w:rFonts w:ascii="Arial" w:hAnsi="Arial" w:cs="Arial"/>
          <w:sz w:val="20"/>
          <w:szCs w:val="20"/>
        </w:rPr>
        <w:t>oncesního zákona. Provozovatel se zejména zavazuje nahradit jakoukoliv škodu, která Vlastník</w:t>
      </w:r>
      <w:r w:rsidR="0035401D" w:rsidRPr="00045650">
        <w:rPr>
          <w:rFonts w:ascii="Arial" w:hAnsi="Arial" w:cs="Arial"/>
          <w:sz w:val="20"/>
          <w:szCs w:val="20"/>
        </w:rPr>
        <w:t>ovi</w:t>
      </w:r>
      <w:r w:rsidRPr="00045650">
        <w:rPr>
          <w:rFonts w:ascii="Arial" w:hAnsi="Arial" w:cs="Arial"/>
          <w:sz w:val="20"/>
          <w:szCs w:val="20"/>
        </w:rPr>
        <w:t xml:space="preserve"> vznikne v důsledku nároku na náhradu škody na životě, zdraví nebo majetku odběratele, který bude vznesen vůči </w:t>
      </w:r>
      <w:r w:rsidR="006C0AF3">
        <w:rPr>
          <w:rFonts w:ascii="Arial" w:hAnsi="Arial" w:cs="Arial"/>
          <w:sz w:val="20"/>
          <w:szCs w:val="20"/>
        </w:rPr>
        <w:t>V</w:t>
      </w:r>
      <w:r w:rsidRPr="00045650">
        <w:rPr>
          <w:rFonts w:ascii="Arial" w:hAnsi="Arial" w:cs="Arial"/>
          <w:sz w:val="20"/>
          <w:szCs w:val="20"/>
        </w:rPr>
        <w:t>lastník</w:t>
      </w:r>
      <w:r w:rsidR="006C0AF3">
        <w:rPr>
          <w:rFonts w:ascii="Arial" w:hAnsi="Arial" w:cs="Arial"/>
          <w:sz w:val="20"/>
          <w:szCs w:val="20"/>
        </w:rPr>
        <w:t>ovi</w:t>
      </w:r>
      <w:r w:rsidRPr="00045650">
        <w:rPr>
          <w:rFonts w:ascii="Arial" w:hAnsi="Arial" w:cs="Arial"/>
          <w:sz w:val="20"/>
          <w:szCs w:val="20"/>
        </w:rPr>
        <w:t xml:space="preserve"> a který vyplývá nebo jakkoliv souvisí s provozem Vodohospodářského majetku Provozovatelem, avšak s výjimkou případů, při kterých škodu způsobil svým úmyslným jednáním Vlastní</w:t>
      </w:r>
      <w:r w:rsidR="0035401D" w:rsidRPr="00045650">
        <w:rPr>
          <w:rFonts w:ascii="Arial" w:hAnsi="Arial" w:cs="Arial"/>
          <w:sz w:val="20"/>
          <w:szCs w:val="20"/>
        </w:rPr>
        <w:t>k</w:t>
      </w:r>
      <w:r w:rsidRPr="00045650">
        <w:rPr>
          <w:rFonts w:ascii="Arial" w:hAnsi="Arial" w:cs="Arial"/>
          <w:sz w:val="20"/>
          <w:szCs w:val="20"/>
        </w:rPr>
        <w:t xml:space="preserve"> nebo byla škoda způsobena porušením povinností Vlastník</w:t>
      </w:r>
      <w:r w:rsidR="0035401D" w:rsidRPr="00045650">
        <w:rPr>
          <w:rFonts w:ascii="Arial" w:hAnsi="Arial" w:cs="Arial"/>
          <w:sz w:val="20"/>
          <w:szCs w:val="20"/>
        </w:rPr>
        <w:t>a</w:t>
      </w:r>
      <w:r w:rsidRPr="00045650">
        <w:rPr>
          <w:rFonts w:ascii="Arial" w:hAnsi="Arial" w:cs="Arial"/>
          <w:sz w:val="20"/>
          <w:szCs w:val="20"/>
        </w:rPr>
        <w:t xml:space="preserve"> vyplývajících z této Smlouvy, a to v rozsahu, v jakém byla vzniklá škoda takto způsobena.</w:t>
      </w:r>
    </w:p>
    <w:p w:rsidR="00675430" w:rsidRPr="00045650" w:rsidRDefault="00675430" w:rsidP="00CD22E5">
      <w:pPr>
        <w:numPr>
          <w:ilvl w:val="0"/>
          <w:numId w:val="8"/>
        </w:numPr>
        <w:tabs>
          <w:tab w:val="clear" w:pos="720"/>
        </w:tabs>
        <w:autoSpaceDE w:val="0"/>
        <w:autoSpaceDN w:val="0"/>
        <w:adjustRightInd w:val="0"/>
        <w:spacing w:before="120"/>
        <w:ind w:left="360"/>
        <w:jc w:val="both"/>
        <w:rPr>
          <w:rFonts w:ascii="Arial" w:hAnsi="Arial" w:cs="Arial"/>
          <w:sz w:val="20"/>
          <w:szCs w:val="20"/>
        </w:rPr>
      </w:pPr>
      <w:r w:rsidRPr="00045650">
        <w:rPr>
          <w:rFonts w:ascii="Arial" w:hAnsi="Arial" w:cs="Arial"/>
          <w:sz w:val="20"/>
          <w:szCs w:val="20"/>
        </w:rPr>
        <w:t>Provozov</w:t>
      </w:r>
      <w:r w:rsidR="00481623" w:rsidRPr="00045650">
        <w:rPr>
          <w:rFonts w:ascii="Arial" w:hAnsi="Arial" w:cs="Arial"/>
          <w:sz w:val="20"/>
          <w:szCs w:val="20"/>
        </w:rPr>
        <w:t>atel se dále zavazuje nahradit Vlastník</w:t>
      </w:r>
      <w:r w:rsidR="0035401D" w:rsidRPr="00045650">
        <w:rPr>
          <w:rFonts w:ascii="Arial" w:hAnsi="Arial" w:cs="Arial"/>
          <w:sz w:val="20"/>
          <w:szCs w:val="20"/>
        </w:rPr>
        <w:t>ovi</w:t>
      </w:r>
      <w:r w:rsidR="00481623" w:rsidRPr="00045650">
        <w:rPr>
          <w:rFonts w:ascii="Arial" w:hAnsi="Arial" w:cs="Arial"/>
          <w:sz w:val="20"/>
          <w:szCs w:val="20"/>
        </w:rPr>
        <w:t xml:space="preserve"> </w:t>
      </w:r>
      <w:r w:rsidRPr="00045650">
        <w:rPr>
          <w:rFonts w:ascii="Arial" w:hAnsi="Arial" w:cs="Arial"/>
          <w:sz w:val="20"/>
          <w:szCs w:val="20"/>
        </w:rPr>
        <w:t>škodu vzniklou v důsledku úspěšného uplatnění nároku na náhradu škody na majetku, životě nebo zdraví jakékoliv třetí osoby včetně zaměstnanců Vlastník</w:t>
      </w:r>
      <w:r w:rsidR="0035401D" w:rsidRPr="00045650">
        <w:rPr>
          <w:rFonts w:ascii="Arial" w:hAnsi="Arial" w:cs="Arial"/>
          <w:sz w:val="20"/>
          <w:szCs w:val="20"/>
        </w:rPr>
        <w:t>a</w:t>
      </w:r>
      <w:r w:rsidRPr="00045650">
        <w:rPr>
          <w:rFonts w:ascii="Arial" w:hAnsi="Arial" w:cs="Arial"/>
          <w:sz w:val="20"/>
          <w:szCs w:val="20"/>
        </w:rPr>
        <w:t xml:space="preserve"> nebo osob Vlastník</w:t>
      </w:r>
      <w:r w:rsidR="0035401D" w:rsidRPr="00045650">
        <w:rPr>
          <w:rFonts w:ascii="Arial" w:hAnsi="Arial" w:cs="Arial"/>
          <w:sz w:val="20"/>
          <w:szCs w:val="20"/>
        </w:rPr>
        <w:t>em</w:t>
      </w:r>
      <w:r w:rsidRPr="00045650">
        <w:rPr>
          <w:rFonts w:ascii="Arial" w:hAnsi="Arial" w:cs="Arial"/>
          <w:sz w:val="20"/>
          <w:szCs w:val="20"/>
        </w:rPr>
        <w:t xml:space="preserve"> pověřených k výkonu práv Vlastník</w:t>
      </w:r>
      <w:r w:rsidR="0035401D" w:rsidRPr="00045650">
        <w:rPr>
          <w:rFonts w:ascii="Arial" w:hAnsi="Arial" w:cs="Arial"/>
          <w:sz w:val="20"/>
          <w:szCs w:val="20"/>
        </w:rPr>
        <w:t>a</w:t>
      </w:r>
      <w:r w:rsidRPr="00045650">
        <w:rPr>
          <w:rFonts w:ascii="Arial" w:hAnsi="Arial" w:cs="Arial"/>
          <w:sz w:val="20"/>
          <w:szCs w:val="20"/>
        </w:rPr>
        <w:t xml:space="preserve"> s</w:t>
      </w:r>
      <w:r w:rsidR="00481623" w:rsidRPr="00045650">
        <w:rPr>
          <w:rFonts w:ascii="Arial" w:hAnsi="Arial" w:cs="Arial"/>
          <w:sz w:val="20"/>
          <w:szCs w:val="20"/>
        </w:rPr>
        <w:t>tanovených v této Smlouvě, která</w:t>
      </w:r>
      <w:r w:rsidRPr="00045650">
        <w:rPr>
          <w:rFonts w:ascii="Arial" w:hAnsi="Arial" w:cs="Arial"/>
          <w:sz w:val="20"/>
          <w:szCs w:val="20"/>
        </w:rPr>
        <w:t xml:space="preserve"> vyplývá nebo jakkoliv souvisí s Vodohospodářským majetkem a jeho provozováním Provozovatelem v případě, kdy jde o přímou souvislost s provozní </w:t>
      </w:r>
      <w:r w:rsidR="00916841" w:rsidRPr="00045650">
        <w:rPr>
          <w:rFonts w:ascii="Arial" w:hAnsi="Arial" w:cs="Arial"/>
          <w:sz w:val="20"/>
          <w:szCs w:val="20"/>
        </w:rPr>
        <w:t>činností Provozovatele.</w:t>
      </w:r>
      <w:r w:rsidR="00481623" w:rsidRPr="00045650">
        <w:rPr>
          <w:rFonts w:ascii="Arial" w:hAnsi="Arial" w:cs="Arial"/>
          <w:sz w:val="20"/>
          <w:szCs w:val="20"/>
        </w:rPr>
        <w:t xml:space="preserve"> Tento závazek Provozovatele neplatí v případě, kdy byla škoda způsobena úmyslným jednáním Vlastník</w:t>
      </w:r>
      <w:r w:rsidR="0035401D" w:rsidRPr="00045650">
        <w:rPr>
          <w:rFonts w:ascii="Arial" w:hAnsi="Arial" w:cs="Arial"/>
          <w:sz w:val="20"/>
          <w:szCs w:val="20"/>
        </w:rPr>
        <w:t>a</w:t>
      </w:r>
      <w:r w:rsidR="00481623" w:rsidRPr="00045650">
        <w:rPr>
          <w:rFonts w:ascii="Arial" w:hAnsi="Arial" w:cs="Arial"/>
          <w:sz w:val="20"/>
          <w:szCs w:val="20"/>
        </w:rPr>
        <w:t xml:space="preserve"> nebo porušením povinností Vlastník</w:t>
      </w:r>
      <w:r w:rsidR="0035401D" w:rsidRPr="00045650">
        <w:rPr>
          <w:rFonts w:ascii="Arial" w:hAnsi="Arial" w:cs="Arial"/>
          <w:sz w:val="20"/>
          <w:szCs w:val="20"/>
        </w:rPr>
        <w:t>a</w:t>
      </w:r>
      <w:r w:rsidR="00481623" w:rsidRPr="00045650">
        <w:rPr>
          <w:rFonts w:ascii="Arial" w:hAnsi="Arial" w:cs="Arial"/>
          <w:sz w:val="20"/>
          <w:szCs w:val="20"/>
        </w:rPr>
        <w:t xml:space="preserve"> vyplývajících z této Smlouvy, a v rozsahu, v jakém byla vzniklá škoda takto způsobena.</w:t>
      </w:r>
    </w:p>
    <w:p w:rsidR="009D7143" w:rsidRPr="00045650" w:rsidRDefault="009D7143" w:rsidP="00CD22E5">
      <w:pPr>
        <w:numPr>
          <w:ilvl w:val="0"/>
          <w:numId w:val="8"/>
        </w:numPr>
        <w:tabs>
          <w:tab w:val="clear" w:pos="720"/>
        </w:tabs>
        <w:autoSpaceDE w:val="0"/>
        <w:autoSpaceDN w:val="0"/>
        <w:adjustRightInd w:val="0"/>
        <w:spacing w:before="120"/>
        <w:ind w:left="360"/>
        <w:jc w:val="both"/>
        <w:rPr>
          <w:rFonts w:ascii="Arial" w:hAnsi="Arial" w:cs="Arial"/>
          <w:sz w:val="20"/>
          <w:szCs w:val="20"/>
        </w:rPr>
      </w:pPr>
      <w:r w:rsidRPr="00045650">
        <w:rPr>
          <w:rFonts w:ascii="Arial" w:hAnsi="Arial" w:cs="Arial"/>
          <w:sz w:val="20"/>
          <w:szCs w:val="20"/>
        </w:rPr>
        <w:t xml:space="preserve">Škody vzniklé třetím osobám provozem </w:t>
      </w:r>
      <w:r w:rsidR="000739E9" w:rsidRPr="00045650">
        <w:rPr>
          <w:rFonts w:ascii="Arial" w:hAnsi="Arial" w:cs="Arial"/>
          <w:sz w:val="20"/>
          <w:szCs w:val="20"/>
        </w:rPr>
        <w:t>V</w:t>
      </w:r>
      <w:r w:rsidRPr="00045650">
        <w:rPr>
          <w:rFonts w:ascii="Arial" w:hAnsi="Arial" w:cs="Arial"/>
          <w:sz w:val="20"/>
          <w:szCs w:val="20"/>
        </w:rPr>
        <w:t>odohospodářs</w:t>
      </w:r>
      <w:r w:rsidR="000F5C19" w:rsidRPr="00045650">
        <w:rPr>
          <w:rFonts w:ascii="Arial" w:hAnsi="Arial" w:cs="Arial"/>
          <w:sz w:val="20"/>
          <w:szCs w:val="20"/>
        </w:rPr>
        <w:t>kého majetku hradí Provozovatel, s výjimkou případů, kdy byla škoda způsobena úmyslným jednáním</w:t>
      </w:r>
      <w:r w:rsidR="00CC5C0B" w:rsidRPr="00045650">
        <w:rPr>
          <w:rFonts w:ascii="Arial" w:hAnsi="Arial" w:cs="Arial"/>
          <w:sz w:val="20"/>
          <w:szCs w:val="20"/>
        </w:rPr>
        <w:t xml:space="preserve"> </w:t>
      </w:r>
      <w:r w:rsidR="000F5C19" w:rsidRPr="00045650">
        <w:rPr>
          <w:rFonts w:ascii="Arial" w:hAnsi="Arial" w:cs="Arial"/>
          <w:sz w:val="20"/>
          <w:szCs w:val="20"/>
        </w:rPr>
        <w:t>Vlastník</w:t>
      </w:r>
      <w:r w:rsidR="0035401D" w:rsidRPr="00045650">
        <w:rPr>
          <w:rFonts w:ascii="Arial" w:hAnsi="Arial" w:cs="Arial"/>
          <w:sz w:val="20"/>
          <w:szCs w:val="20"/>
        </w:rPr>
        <w:t>a</w:t>
      </w:r>
      <w:r w:rsidR="000F5C19" w:rsidRPr="00045650">
        <w:rPr>
          <w:rFonts w:ascii="Arial" w:hAnsi="Arial" w:cs="Arial"/>
          <w:sz w:val="20"/>
          <w:szCs w:val="20"/>
        </w:rPr>
        <w:t xml:space="preserve"> nebo porušením povinností Vlastník</w:t>
      </w:r>
      <w:r w:rsidR="0035401D" w:rsidRPr="00045650">
        <w:rPr>
          <w:rFonts w:ascii="Arial" w:hAnsi="Arial" w:cs="Arial"/>
          <w:sz w:val="20"/>
          <w:szCs w:val="20"/>
        </w:rPr>
        <w:t>a</w:t>
      </w:r>
      <w:r w:rsidR="000F5C19" w:rsidRPr="00045650">
        <w:rPr>
          <w:rFonts w:ascii="Arial" w:hAnsi="Arial" w:cs="Arial"/>
          <w:sz w:val="20"/>
          <w:szCs w:val="20"/>
        </w:rPr>
        <w:t xml:space="preserve"> vyplývajících z této Smlouvy a v rozsahu, v jakém byla vzniklá škoda takto způsobena.</w:t>
      </w:r>
    </w:p>
    <w:p w:rsidR="009D7143" w:rsidRPr="00045650" w:rsidRDefault="009D7143" w:rsidP="00CD22E5">
      <w:pPr>
        <w:numPr>
          <w:ilvl w:val="0"/>
          <w:numId w:val="8"/>
        </w:numPr>
        <w:tabs>
          <w:tab w:val="clear" w:pos="720"/>
        </w:tabs>
        <w:autoSpaceDE w:val="0"/>
        <w:autoSpaceDN w:val="0"/>
        <w:adjustRightInd w:val="0"/>
        <w:spacing w:before="120"/>
        <w:ind w:left="357" w:hanging="357"/>
        <w:jc w:val="both"/>
        <w:rPr>
          <w:rFonts w:ascii="Arial" w:hAnsi="Arial" w:cs="Arial"/>
          <w:sz w:val="20"/>
          <w:szCs w:val="20"/>
        </w:rPr>
      </w:pPr>
      <w:r w:rsidRPr="00045650">
        <w:rPr>
          <w:rFonts w:ascii="Arial" w:hAnsi="Arial" w:cs="Arial"/>
          <w:sz w:val="20"/>
          <w:szCs w:val="20"/>
        </w:rPr>
        <w:t>Provozovatel se zavazuje neprodleně písemně oznámit Vlastník</w:t>
      </w:r>
      <w:r w:rsidR="00A472C5" w:rsidRPr="00045650">
        <w:rPr>
          <w:rFonts w:ascii="Arial" w:hAnsi="Arial" w:cs="Arial"/>
          <w:sz w:val="20"/>
          <w:szCs w:val="20"/>
        </w:rPr>
        <w:t>ovi</w:t>
      </w:r>
      <w:r w:rsidRPr="00045650">
        <w:rPr>
          <w:rFonts w:ascii="Arial" w:hAnsi="Arial" w:cs="Arial"/>
          <w:sz w:val="20"/>
          <w:szCs w:val="20"/>
        </w:rPr>
        <w:t xml:space="preserve"> jakoukoliv pojistnou událost, ke které došlo na </w:t>
      </w:r>
      <w:r w:rsidR="000739E9" w:rsidRPr="00045650">
        <w:rPr>
          <w:rFonts w:ascii="Arial" w:hAnsi="Arial" w:cs="Arial"/>
          <w:sz w:val="20"/>
          <w:szCs w:val="20"/>
        </w:rPr>
        <w:t>V</w:t>
      </w:r>
      <w:r w:rsidRPr="00045650">
        <w:rPr>
          <w:rFonts w:ascii="Arial" w:hAnsi="Arial" w:cs="Arial"/>
          <w:sz w:val="20"/>
          <w:szCs w:val="20"/>
        </w:rPr>
        <w:t>odohospodářském majetku v souvislosti s plněním povinností dle této Smlouvy. Každé oznámení musí obsahovat popis příslušné p</w:t>
      </w:r>
      <w:r w:rsidR="00145546" w:rsidRPr="00045650">
        <w:rPr>
          <w:rFonts w:ascii="Arial" w:hAnsi="Arial" w:cs="Arial"/>
          <w:sz w:val="20"/>
          <w:szCs w:val="20"/>
        </w:rPr>
        <w:t>ojistné události, specifikaci a </w:t>
      </w:r>
      <w:r w:rsidRPr="00045650">
        <w:rPr>
          <w:rFonts w:ascii="Arial" w:hAnsi="Arial" w:cs="Arial"/>
          <w:sz w:val="20"/>
          <w:szCs w:val="20"/>
        </w:rPr>
        <w:t>rozsah poškození, popřípadě další informace, vyžád</w:t>
      </w:r>
      <w:r w:rsidR="0084252F" w:rsidRPr="00045650">
        <w:rPr>
          <w:rFonts w:ascii="Arial" w:hAnsi="Arial" w:cs="Arial"/>
          <w:sz w:val="20"/>
          <w:szCs w:val="20"/>
        </w:rPr>
        <w:t>á</w:t>
      </w:r>
      <w:r w:rsidRPr="00045650">
        <w:rPr>
          <w:rFonts w:ascii="Arial" w:hAnsi="Arial" w:cs="Arial"/>
          <w:sz w:val="20"/>
          <w:szCs w:val="20"/>
        </w:rPr>
        <w:t>-li si je Vlastní</w:t>
      </w:r>
      <w:r w:rsidR="00A472C5" w:rsidRPr="00045650">
        <w:rPr>
          <w:rFonts w:ascii="Arial" w:hAnsi="Arial" w:cs="Arial"/>
          <w:sz w:val="20"/>
          <w:szCs w:val="20"/>
        </w:rPr>
        <w:t>k</w:t>
      </w:r>
      <w:r w:rsidRPr="00045650">
        <w:rPr>
          <w:rFonts w:ascii="Arial" w:hAnsi="Arial" w:cs="Arial"/>
          <w:sz w:val="20"/>
          <w:szCs w:val="20"/>
        </w:rPr>
        <w:t>.</w:t>
      </w:r>
    </w:p>
    <w:p w:rsidR="00D1213F" w:rsidRPr="00E730DE" w:rsidRDefault="00D1213F" w:rsidP="00D908C9">
      <w:pPr>
        <w:autoSpaceDE w:val="0"/>
        <w:autoSpaceDN w:val="0"/>
        <w:adjustRightInd w:val="0"/>
        <w:spacing w:before="120"/>
        <w:jc w:val="center"/>
        <w:rPr>
          <w:rFonts w:ascii="Arial" w:hAnsi="Arial" w:cs="Arial"/>
          <w:b/>
          <w:bCs/>
        </w:rPr>
      </w:pPr>
    </w:p>
    <w:p w:rsidR="00025CB3" w:rsidRPr="005E0ABE" w:rsidRDefault="00025CB3" w:rsidP="005E0ABE">
      <w:pPr>
        <w:pStyle w:val="Nadpis1"/>
        <w:spacing w:before="120" w:after="0" w:line="240" w:lineRule="auto"/>
        <w:jc w:val="center"/>
        <w:rPr>
          <w:rFonts w:ascii="Arial" w:hAnsi="Arial"/>
          <w:b/>
          <w:sz w:val="24"/>
          <w:szCs w:val="24"/>
        </w:rPr>
      </w:pPr>
      <w:bookmarkStart w:id="73" w:name="_Toc256938563"/>
      <w:bookmarkStart w:id="74" w:name="_Toc444675648"/>
      <w:r w:rsidRPr="005E0ABE">
        <w:rPr>
          <w:rFonts w:ascii="Arial" w:hAnsi="Arial"/>
          <w:b/>
          <w:sz w:val="24"/>
          <w:szCs w:val="24"/>
        </w:rPr>
        <w:t xml:space="preserve">Článek </w:t>
      </w:r>
      <w:bookmarkEnd w:id="73"/>
      <w:r w:rsidR="00656CBE" w:rsidRPr="005E0ABE">
        <w:rPr>
          <w:rFonts w:ascii="Arial" w:hAnsi="Arial"/>
          <w:b/>
          <w:sz w:val="24"/>
          <w:szCs w:val="24"/>
        </w:rPr>
        <w:t>XVIII</w:t>
      </w:r>
      <w:bookmarkEnd w:id="74"/>
    </w:p>
    <w:p w:rsidR="00025CB3" w:rsidRPr="005E0ABE" w:rsidRDefault="00025CB3" w:rsidP="005E0ABE">
      <w:pPr>
        <w:pStyle w:val="Nadpis2"/>
        <w:spacing w:before="120" w:line="240" w:lineRule="auto"/>
        <w:jc w:val="center"/>
        <w:rPr>
          <w:rFonts w:ascii="Arial" w:hAnsi="Arial"/>
          <w:b/>
          <w:sz w:val="24"/>
          <w:szCs w:val="24"/>
        </w:rPr>
      </w:pPr>
      <w:bookmarkStart w:id="75" w:name="_Toc256938564"/>
      <w:bookmarkStart w:id="76" w:name="_Toc444675649"/>
      <w:r w:rsidRPr="005E0ABE">
        <w:rPr>
          <w:rFonts w:ascii="Arial" w:hAnsi="Arial"/>
          <w:b/>
          <w:sz w:val="24"/>
          <w:szCs w:val="24"/>
        </w:rPr>
        <w:t>Liberační události</w:t>
      </w:r>
      <w:bookmarkEnd w:id="75"/>
      <w:bookmarkEnd w:id="76"/>
    </w:p>
    <w:p w:rsidR="00025CB3" w:rsidRPr="005E0ABE" w:rsidRDefault="00025CB3" w:rsidP="005E0ABE">
      <w:pPr>
        <w:numPr>
          <w:ilvl w:val="0"/>
          <w:numId w:val="10"/>
        </w:numPr>
        <w:tabs>
          <w:tab w:val="clear" w:pos="1080"/>
        </w:tabs>
        <w:autoSpaceDE w:val="0"/>
        <w:autoSpaceDN w:val="0"/>
        <w:adjustRightInd w:val="0"/>
        <w:spacing w:before="120"/>
        <w:ind w:left="357" w:hanging="357"/>
        <w:jc w:val="both"/>
        <w:rPr>
          <w:rFonts w:ascii="Arial" w:hAnsi="Arial" w:cs="Arial"/>
          <w:sz w:val="20"/>
          <w:szCs w:val="20"/>
        </w:rPr>
      </w:pPr>
      <w:r w:rsidRPr="005E0ABE">
        <w:rPr>
          <w:rFonts w:ascii="Arial" w:hAnsi="Arial" w:cs="Arial"/>
          <w:sz w:val="20"/>
          <w:szCs w:val="20"/>
        </w:rPr>
        <w:t xml:space="preserve">Jestliže v důsledku </w:t>
      </w:r>
      <w:r w:rsidR="00112068" w:rsidRPr="005E0ABE">
        <w:rPr>
          <w:rFonts w:ascii="Arial" w:hAnsi="Arial" w:cs="Arial"/>
          <w:sz w:val="20"/>
          <w:szCs w:val="20"/>
        </w:rPr>
        <w:t>L</w:t>
      </w:r>
      <w:r w:rsidRPr="005E0ABE">
        <w:rPr>
          <w:rFonts w:ascii="Arial" w:hAnsi="Arial" w:cs="Arial"/>
          <w:sz w:val="20"/>
          <w:szCs w:val="20"/>
        </w:rPr>
        <w:t xml:space="preserve">iberační události nemůže Provozovatel splnit některý ze svých závazků podle této Smlouvy, </w:t>
      </w:r>
      <w:r w:rsidR="00FE35F8" w:rsidRPr="005E0ABE">
        <w:rPr>
          <w:rFonts w:ascii="Arial" w:hAnsi="Arial" w:cs="Arial"/>
          <w:sz w:val="20"/>
          <w:szCs w:val="20"/>
        </w:rPr>
        <w:t>případně provozovaný Vodohospodářský majetek se stane nedostupným,</w:t>
      </w:r>
      <w:r w:rsidR="00423201" w:rsidRPr="005E0ABE">
        <w:rPr>
          <w:rFonts w:ascii="Arial" w:hAnsi="Arial" w:cs="Arial"/>
          <w:sz w:val="20"/>
          <w:szCs w:val="20"/>
        </w:rPr>
        <w:t xml:space="preserve"> </w:t>
      </w:r>
      <w:r w:rsidR="00112068" w:rsidRPr="005E0ABE">
        <w:rPr>
          <w:rFonts w:ascii="Arial" w:hAnsi="Arial" w:cs="Arial"/>
          <w:sz w:val="20"/>
          <w:szCs w:val="20"/>
        </w:rPr>
        <w:t>má</w:t>
      </w:r>
      <w:r w:rsidR="00FE35F8" w:rsidRPr="005E0ABE">
        <w:rPr>
          <w:rFonts w:ascii="Arial" w:hAnsi="Arial" w:cs="Arial"/>
          <w:sz w:val="20"/>
          <w:szCs w:val="20"/>
        </w:rPr>
        <w:t xml:space="preserve"> Provozovatel </w:t>
      </w:r>
      <w:r w:rsidR="00112068" w:rsidRPr="005E0ABE">
        <w:rPr>
          <w:rFonts w:ascii="Arial" w:hAnsi="Arial" w:cs="Arial"/>
          <w:sz w:val="20"/>
          <w:szCs w:val="20"/>
        </w:rPr>
        <w:t>právo uplatnit u Vlastník</w:t>
      </w:r>
      <w:r w:rsidR="00704EB8" w:rsidRPr="005E0ABE">
        <w:rPr>
          <w:rFonts w:ascii="Arial" w:hAnsi="Arial" w:cs="Arial"/>
          <w:sz w:val="20"/>
          <w:szCs w:val="20"/>
        </w:rPr>
        <w:t>a</w:t>
      </w:r>
      <w:r w:rsidR="00423201" w:rsidRPr="005E0ABE">
        <w:rPr>
          <w:rFonts w:ascii="Arial" w:hAnsi="Arial" w:cs="Arial"/>
          <w:sz w:val="20"/>
          <w:szCs w:val="20"/>
        </w:rPr>
        <w:t xml:space="preserve"> </w:t>
      </w:r>
      <w:r w:rsidR="00112068" w:rsidRPr="005E0ABE">
        <w:rPr>
          <w:rFonts w:ascii="Arial" w:hAnsi="Arial" w:cs="Arial"/>
          <w:sz w:val="20"/>
          <w:szCs w:val="20"/>
        </w:rPr>
        <w:t>dočasné zproštění plnění</w:t>
      </w:r>
      <w:r w:rsidR="00FE35F8" w:rsidRPr="005E0ABE">
        <w:rPr>
          <w:rFonts w:ascii="Arial" w:hAnsi="Arial" w:cs="Arial"/>
          <w:sz w:val="20"/>
          <w:szCs w:val="20"/>
        </w:rPr>
        <w:t xml:space="preserve"> </w:t>
      </w:r>
      <w:r w:rsidR="00112068" w:rsidRPr="005E0ABE">
        <w:rPr>
          <w:rFonts w:ascii="Arial" w:hAnsi="Arial" w:cs="Arial"/>
          <w:sz w:val="20"/>
          <w:szCs w:val="20"/>
        </w:rPr>
        <w:t>některých povinností</w:t>
      </w:r>
      <w:r w:rsidR="00FE35F8" w:rsidRPr="005E0ABE">
        <w:rPr>
          <w:rFonts w:ascii="Arial" w:hAnsi="Arial" w:cs="Arial"/>
          <w:sz w:val="20"/>
          <w:szCs w:val="20"/>
        </w:rPr>
        <w:t xml:space="preserve"> podle této Smlouvy. </w:t>
      </w:r>
      <w:r w:rsidR="00112068" w:rsidRPr="005E0ABE">
        <w:rPr>
          <w:rFonts w:ascii="Arial" w:hAnsi="Arial" w:cs="Arial"/>
          <w:sz w:val="20"/>
          <w:szCs w:val="20"/>
        </w:rPr>
        <w:t>Bez zbytečného odkladu</w:t>
      </w:r>
      <w:r w:rsidR="00FE35F8" w:rsidRPr="005E0ABE">
        <w:rPr>
          <w:rFonts w:ascii="Arial" w:hAnsi="Arial" w:cs="Arial"/>
          <w:sz w:val="20"/>
          <w:szCs w:val="20"/>
        </w:rPr>
        <w:t xml:space="preserve"> sdělí Provozovatel </w:t>
      </w:r>
      <w:r w:rsidR="00112068" w:rsidRPr="005E0ABE">
        <w:rPr>
          <w:rFonts w:ascii="Arial" w:hAnsi="Arial" w:cs="Arial"/>
          <w:sz w:val="20"/>
          <w:szCs w:val="20"/>
        </w:rPr>
        <w:t>Vlastník</w:t>
      </w:r>
      <w:r w:rsidR="00704EB8" w:rsidRPr="005E0ABE">
        <w:rPr>
          <w:rFonts w:ascii="Arial" w:hAnsi="Arial" w:cs="Arial"/>
          <w:sz w:val="20"/>
          <w:szCs w:val="20"/>
        </w:rPr>
        <w:t>ovi</w:t>
      </w:r>
      <w:r w:rsidR="00112068" w:rsidRPr="005E0ABE">
        <w:rPr>
          <w:rFonts w:ascii="Arial" w:hAnsi="Arial" w:cs="Arial"/>
          <w:sz w:val="20"/>
          <w:szCs w:val="20"/>
        </w:rPr>
        <w:t xml:space="preserve"> </w:t>
      </w:r>
      <w:r w:rsidR="007B53EA">
        <w:rPr>
          <w:rFonts w:ascii="Arial" w:hAnsi="Arial" w:cs="Arial"/>
          <w:sz w:val="20"/>
          <w:szCs w:val="20"/>
        </w:rPr>
        <w:t>podrobnosti k L</w:t>
      </w:r>
      <w:r w:rsidR="00FE35F8" w:rsidRPr="005E0ABE">
        <w:rPr>
          <w:rFonts w:ascii="Arial" w:hAnsi="Arial" w:cs="Arial"/>
          <w:sz w:val="20"/>
          <w:szCs w:val="20"/>
        </w:rPr>
        <w:t>iberační události, upřesní požadované úlevy z plnění Smlouvy a sdělí způsob</w:t>
      </w:r>
      <w:r w:rsidR="00C76ACB">
        <w:rPr>
          <w:rFonts w:ascii="Arial" w:hAnsi="Arial" w:cs="Arial"/>
          <w:sz w:val="20"/>
          <w:szCs w:val="20"/>
        </w:rPr>
        <w:t>,</w:t>
      </w:r>
      <w:r w:rsidR="00FE35F8" w:rsidRPr="005E0ABE">
        <w:rPr>
          <w:rFonts w:ascii="Arial" w:hAnsi="Arial" w:cs="Arial"/>
          <w:sz w:val="20"/>
          <w:szCs w:val="20"/>
        </w:rPr>
        <w:t xml:space="preserve"> j</w:t>
      </w:r>
      <w:r w:rsidR="00A37B59" w:rsidRPr="005E0ABE">
        <w:rPr>
          <w:rFonts w:ascii="Arial" w:hAnsi="Arial" w:cs="Arial"/>
          <w:sz w:val="20"/>
          <w:szCs w:val="20"/>
        </w:rPr>
        <w:t>ak odstraní následky způsobené L</w:t>
      </w:r>
      <w:r w:rsidR="00FE35F8" w:rsidRPr="005E0ABE">
        <w:rPr>
          <w:rFonts w:ascii="Arial" w:hAnsi="Arial" w:cs="Arial"/>
          <w:sz w:val="20"/>
          <w:szCs w:val="20"/>
        </w:rPr>
        <w:t>iberační událostí i termín odstranění</w:t>
      </w:r>
      <w:r w:rsidR="00423201" w:rsidRPr="005E0ABE">
        <w:rPr>
          <w:rFonts w:ascii="Arial" w:hAnsi="Arial" w:cs="Arial"/>
          <w:sz w:val="20"/>
          <w:szCs w:val="20"/>
        </w:rPr>
        <w:t xml:space="preserve"> </w:t>
      </w:r>
      <w:r w:rsidR="007C5438">
        <w:rPr>
          <w:rFonts w:ascii="Arial" w:hAnsi="Arial" w:cs="Arial"/>
          <w:sz w:val="20"/>
          <w:szCs w:val="20"/>
        </w:rPr>
        <w:t>těchto následků.</w:t>
      </w:r>
    </w:p>
    <w:p w:rsidR="00C76ACB" w:rsidRPr="00230E1B" w:rsidRDefault="00C76ACB" w:rsidP="00C76ACB">
      <w:pPr>
        <w:numPr>
          <w:ilvl w:val="0"/>
          <w:numId w:val="10"/>
        </w:numPr>
        <w:tabs>
          <w:tab w:val="clear" w:pos="1080"/>
        </w:tabs>
        <w:autoSpaceDE w:val="0"/>
        <w:autoSpaceDN w:val="0"/>
        <w:adjustRightInd w:val="0"/>
        <w:spacing w:before="120"/>
        <w:ind w:left="357" w:hanging="357"/>
        <w:jc w:val="both"/>
        <w:rPr>
          <w:rFonts w:ascii="Arial" w:hAnsi="Arial" w:cs="Arial"/>
          <w:sz w:val="20"/>
          <w:szCs w:val="20"/>
        </w:rPr>
      </w:pPr>
      <w:r w:rsidRPr="00230E1B">
        <w:rPr>
          <w:rFonts w:ascii="Arial" w:hAnsi="Arial" w:cs="Arial"/>
          <w:sz w:val="20"/>
          <w:szCs w:val="20"/>
        </w:rPr>
        <w:t>Provozovatel je povinen odstranit následky v přiměřené lhůtě odpovídající povaze Liberační události</w:t>
      </w:r>
      <w:r>
        <w:rPr>
          <w:rFonts w:ascii="Arial" w:hAnsi="Arial" w:cs="Arial"/>
          <w:sz w:val="20"/>
          <w:szCs w:val="20"/>
        </w:rPr>
        <w:t xml:space="preserve"> </w:t>
      </w:r>
      <w:r w:rsidRPr="00230E1B">
        <w:rPr>
          <w:rFonts w:ascii="Arial" w:hAnsi="Arial" w:cs="Arial"/>
          <w:sz w:val="20"/>
          <w:szCs w:val="20"/>
        </w:rPr>
        <w:t>a v souladu se Zavedenou odbornou praxí. Lhůtu potřebnou k odstranění Liberační události dohodne s Vlastníkem.</w:t>
      </w:r>
    </w:p>
    <w:p w:rsidR="00C76ACB" w:rsidRPr="007F0883" w:rsidRDefault="00C76ACB" w:rsidP="00C76ACB">
      <w:pPr>
        <w:numPr>
          <w:ilvl w:val="0"/>
          <w:numId w:val="10"/>
        </w:numPr>
        <w:tabs>
          <w:tab w:val="clear" w:pos="1080"/>
        </w:tabs>
        <w:autoSpaceDE w:val="0"/>
        <w:autoSpaceDN w:val="0"/>
        <w:adjustRightInd w:val="0"/>
        <w:spacing w:before="120"/>
        <w:ind w:left="360"/>
        <w:jc w:val="both"/>
        <w:rPr>
          <w:rFonts w:ascii="Arial" w:hAnsi="Arial" w:cs="Arial"/>
          <w:sz w:val="20"/>
          <w:szCs w:val="20"/>
        </w:rPr>
      </w:pPr>
      <w:r w:rsidRPr="007F0883">
        <w:rPr>
          <w:rFonts w:ascii="Arial" w:hAnsi="Arial" w:cs="Arial"/>
          <w:sz w:val="20"/>
          <w:szCs w:val="20"/>
        </w:rPr>
        <w:t>Náklady vyvolané Liberační událostí spojené s obnovením provozu Vodohospodářského majetku a plněním této Smlouvy nese Provozovatel</w:t>
      </w:r>
      <w:r>
        <w:rPr>
          <w:rFonts w:ascii="Arial" w:hAnsi="Arial" w:cs="Arial"/>
          <w:sz w:val="20"/>
          <w:szCs w:val="20"/>
        </w:rPr>
        <w:t>.</w:t>
      </w:r>
    </w:p>
    <w:p w:rsidR="00025CB3" w:rsidRPr="005E0ABE" w:rsidRDefault="00112068" w:rsidP="005E0ABE">
      <w:pPr>
        <w:numPr>
          <w:ilvl w:val="0"/>
          <w:numId w:val="10"/>
        </w:numPr>
        <w:tabs>
          <w:tab w:val="clear" w:pos="1080"/>
        </w:tabs>
        <w:autoSpaceDE w:val="0"/>
        <w:autoSpaceDN w:val="0"/>
        <w:adjustRightInd w:val="0"/>
        <w:spacing w:before="120"/>
        <w:ind w:left="360"/>
        <w:jc w:val="both"/>
        <w:rPr>
          <w:rFonts w:ascii="Arial" w:hAnsi="Arial" w:cs="Arial"/>
          <w:sz w:val="20"/>
          <w:szCs w:val="20"/>
        </w:rPr>
      </w:pPr>
      <w:r w:rsidRPr="005E0ABE">
        <w:rPr>
          <w:rFonts w:ascii="Arial" w:hAnsi="Arial" w:cs="Arial"/>
          <w:sz w:val="20"/>
          <w:szCs w:val="20"/>
        </w:rPr>
        <w:t>V důsledku Liberační události nemá Provozovatel právo požadovat jakékoliv kompenzace nebo prodloužení doby provozování.</w:t>
      </w:r>
    </w:p>
    <w:p w:rsidR="00112068" w:rsidRPr="005E0ABE" w:rsidRDefault="007149BB" w:rsidP="005E0ABE">
      <w:pPr>
        <w:numPr>
          <w:ilvl w:val="0"/>
          <w:numId w:val="10"/>
        </w:numPr>
        <w:tabs>
          <w:tab w:val="clear" w:pos="1080"/>
        </w:tabs>
        <w:autoSpaceDE w:val="0"/>
        <w:autoSpaceDN w:val="0"/>
        <w:adjustRightInd w:val="0"/>
        <w:spacing w:before="120"/>
        <w:ind w:left="360"/>
        <w:jc w:val="both"/>
        <w:rPr>
          <w:rFonts w:ascii="Arial" w:hAnsi="Arial" w:cs="Arial"/>
          <w:sz w:val="20"/>
          <w:szCs w:val="20"/>
        </w:rPr>
      </w:pPr>
      <w:r w:rsidRPr="005E0ABE">
        <w:rPr>
          <w:rFonts w:ascii="Arial" w:hAnsi="Arial" w:cs="Arial"/>
          <w:sz w:val="20"/>
          <w:szCs w:val="20"/>
        </w:rPr>
        <w:t xml:space="preserve">Úlevy z plnění Smlouvy </w:t>
      </w:r>
      <w:r w:rsidR="003B3CBE">
        <w:rPr>
          <w:rFonts w:ascii="Arial" w:hAnsi="Arial" w:cs="Arial"/>
          <w:sz w:val="20"/>
          <w:szCs w:val="20"/>
        </w:rPr>
        <w:t>v důsledku Liberační události jsou omezeny</w:t>
      </w:r>
      <w:r w:rsidRPr="005E0ABE">
        <w:rPr>
          <w:rFonts w:ascii="Arial" w:hAnsi="Arial" w:cs="Arial"/>
          <w:sz w:val="20"/>
          <w:szCs w:val="20"/>
        </w:rPr>
        <w:t xml:space="preserve"> jen na dobu trvání Liberační události.</w:t>
      </w:r>
    </w:p>
    <w:p w:rsidR="00986B5F" w:rsidRPr="005E0ABE" w:rsidRDefault="00986B5F" w:rsidP="005E0ABE">
      <w:pPr>
        <w:numPr>
          <w:ilvl w:val="0"/>
          <w:numId w:val="10"/>
        </w:numPr>
        <w:tabs>
          <w:tab w:val="clear" w:pos="1080"/>
        </w:tabs>
        <w:autoSpaceDE w:val="0"/>
        <w:autoSpaceDN w:val="0"/>
        <w:adjustRightInd w:val="0"/>
        <w:spacing w:before="120"/>
        <w:ind w:left="360"/>
        <w:jc w:val="both"/>
        <w:rPr>
          <w:rFonts w:ascii="Arial" w:hAnsi="Arial" w:cs="Arial"/>
          <w:sz w:val="20"/>
          <w:szCs w:val="20"/>
        </w:rPr>
      </w:pPr>
      <w:r w:rsidRPr="005E0ABE">
        <w:rPr>
          <w:rFonts w:ascii="Arial" w:hAnsi="Arial" w:cs="Arial"/>
          <w:sz w:val="20"/>
          <w:szCs w:val="20"/>
        </w:rPr>
        <w:lastRenderedPageBreak/>
        <w:t>Smluvní strana</w:t>
      </w:r>
      <w:r w:rsidR="00A37B59" w:rsidRPr="005E0ABE">
        <w:rPr>
          <w:rFonts w:ascii="Arial" w:hAnsi="Arial" w:cs="Arial"/>
          <w:sz w:val="20"/>
          <w:szCs w:val="20"/>
        </w:rPr>
        <w:t>,</w:t>
      </w:r>
      <w:r w:rsidRPr="005E0ABE">
        <w:rPr>
          <w:rFonts w:ascii="Arial" w:hAnsi="Arial" w:cs="Arial"/>
          <w:sz w:val="20"/>
          <w:szCs w:val="20"/>
        </w:rPr>
        <w:t xml:space="preserve"> které </w:t>
      </w:r>
      <w:r w:rsidR="00DB75B3" w:rsidRPr="005E0ABE">
        <w:rPr>
          <w:rFonts w:ascii="Arial" w:hAnsi="Arial" w:cs="Arial"/>
          <w:sz w:val="20"/>
          <w:szCs w:val="20"/>
        </w:rPr>
        <w:t>k</w:t>
      </w:r>
      <w:r w:rsidR="00A37B59" w:rsidRPr="005E0ABE">
        <w:rPr>
          <w:rFonts w:ascii="Arial" w:hAnsi="Arial" w:cs="Arial"/>
          <w:sz w:val="20"/>
          <w:szCs w:val="20"/>
        </w:rPr>
        <w:t xml:space="preserve">e splnění povinností podle této Smlouvy brání </w:t>
      </w:r>
      <w:r w:rsidRPr="005E0ABE">
        <w:rPr>
          <w:rFonts w:ascii="Arial" w:hAnsi="Arial" w:cs="Arial"/>
          <w:sz w:val="20"/>
          <w:szCs w:val="20"/>
        </w:rPr>
        <w:t>Liberační událost, je povinna neprodleně vyrozumět druhou Smluvní stranu o začátku a konci trvání Liberační události.</w:t>
      </w:r>
    </w:p>
    <w:p w:rsidR="00025CB3" w:rsidRPr="005E0ABE" w:rsidRDefault="007149BB" w:rsidP="005E0ABE">
      <w:pPr>
        <w:numPr>
          <w:ilvl w:val="0"/>
          <w:numId w:val="10"/>
        </w:numPr>
        <w:tabs>
          <w:tab w:val="clear" w:pos="1080"/>
        </w:tabs>
        <w:autoSpaceDE w:val="0"/>
        <w:autoSpaceDN w:val="0"/>
        <w:adjustRightInd w:val="0"/>
        <w:spacing w:before="120"/>
        <w:ind w:left="357" w:hanging="357"/>
        <w:jc w:val="both"/>
        <w:rPr>
          <w:rFonts w:ascii="Arial" w:hAnsi="Arial" w:cs="Arial"/>
          <w:sz w:val="20"/>
          <w:szCs w:val="20"/>
        </w:rPr>
      </w:pPr>
      <w:r w:rsidRPr="005E0ABE">
        <w:rPr>
          <w:rFonts w:ascii="Arial" w:hAnsi="Arial" w:cs="Arial"/>
          <w:sz w:val="20"/>
          <w:szCs w:val="20"/>
        </w:rPr>
        <w:t>V případě sporu ohledně práv a povinností spojených s Liberační událostí, budou Smluvní strany postupovat podle článku XII této Smlouvy.</w:t>
      </w:r>
    </w:p>
    <w:p w:rsidR="00A37B59" w:rsidRPr="00E730DE" w:rsidRDefault="00A37B59" w:rsidP="003869D8">
      <w:pPr>
        <w:autoSpaceDE w:val="0"/>
        <w:autoSpaceDN w:val="0"/>
        <w:adjustRightInd w:val="0"/>
        <w:spacing w:before="120"/>
        <w:jc w:val="center"/>
        <w:rPr>
          <w:rFonts w:ascii="Arial" w:hAnsi="Arial" w:cs="Arial"/>
          <w:b/>
          <w:bCs/>
        </w:rPr>
      </w:pPr>
    </w:p>
    <w:p w:rsidR="009D7143" w:rsidRPr="00CF185F" w:rsidRDefault="009D7143" w:rsidP="00CF185F">
      <w:pPr>
        <w:pStyle w:val="Nadpis1"/>
        <w:spacing w:before="120" w:after="0" w:line="240" w:lineRule="auto"/>
        <w:jc w:val="center"/>
        <w:rPr>
          <w:rFonts w:ascii="Arial" w:hAnsi="Arial"/>
          <w:b/>
          <w:sz w:val="24"/>
          <w:szCs w:val="24"/>
        </w:rPr>
      </w:pPr>
      <w:bookmarkStart w:id="77" w:name="_Toc256938565"/>
      <w:bookmarkStart w:id="78" w:name="_Toc444675650"/>
      <w:r w:rsidRPr="00CF185F">
        <w:rPr>
          <w:rFonts w:ascii="Arial" w:hAnsi="Arial"/>
          <w:b/>
          <w:sz w:val="24"/>
          <w:szCs w:val="24"/>
        </w:rPr>
        <w:t>Článek X</w:t>
      </w:r>
      <w:r w:rsidR="00656CBE" w:rsidRPr="00CF185F">
        <w:rPr>
          <w:rFonts w:ascii="Arial" w:hAnsi="Arial"/>
          <w:b/>
          <w:sz w:val="24"/>
          <w:szCs w:val="24"/>
        </w:rPr>
        <w:t>I</w:t>
      </w:r>
      <w:r w:rsidR="00263FCF" w:rsidRPr="00CF185F">
        <w:rPr>
          <w:rFonts w:ascii="Arial" w:hAnsi="Arial"/>
          <w:b/>
          <w:sz w:val="24"/>
          <w:szCs w:val="24"/>
        </w:rPr>
        <w:t>X</w:t>
      </w:r>
      <w:bookmarkEnd w:id="77"/>
      <w:bookmarkEnd w:id="78"/>
    </w:p>
    <w:p w:rsidR="009D7143" w:rsidRPr="00CF185F" w:rsidRDefault="009D7143" w:rsidP="00CF185F">
      <w:pPr>
        <w:pStyle w:val="Nadpis2"/>
        <w:spacing w:before="120" w:line="240" w:lineRule="auto"/>
        <w:jc w:val="center"/>
        <w:rPr>
          <w:rFonts w:ascii="Arial" w:hAnsi="Arial"/>
          <w:b/>
          <w:sz w:val="24"/>
          <w:szCs w:val="24"/>
        </w:rPr>
      </w:pPr>
      <w:bookmarkStart w:id="79" w:name="_Toc256938566"/>
      <w:bookmarkStart w:id="80" w:name="_Toc444675651"/>
      <w:r w:rsidRPr="00CF185F">
        <w:rPr>
          <w:rFonts w:ascii="Arial" w:hAnsi="Arial"/>
          <w:b/>
          <w:sz w:val="24"/>
          <w:szCs w:val="24"/>
        </w:rPr>
        <w:t>Vyšší moc</w:t>
      </w:r>
      <w:bookmarkEnd w:id="79"/>
      <w:bookmarkEnd w:id="80"/>
    </w:p>
    <w:p w:rsidR="00A37B59" w:rsidRPr="00CF185F" w:rsidRDefault="009D7143" w:rsidP="00660E2F">
      <w:pPr>
        <w:numPr>
          <w:ilvl w:val="0"/>
          <w:numId w:val="20"/>
        </w:numPr>
        <w:tabs>
          <w:tab w:val="clear" w:pos="1080"/>
        </w:tabs>
        <w:autoSpaceDE w:val="0"/>
        <w:autoSpaceDN w:val="0"/>
        <w:adjustRightInd w:val="0"/>
        <w:spacing w:before="120"/>
        <w:ind w:left="360"/>
        <w:jc w:val="both"/>
        <w:rPr>
          <w:rFonts w:ascii="Arial" w:hAnsi="Arial" w:cs="Arial"/>
          <w:color w:val="000000"/>
          <w:sz w:val="20"/>
          <w:szCs w:val="20"/>
        </w:rPr>
      </w:pPr>
      <w:r w:rsidRPr="00CF185F">
        <w:rPr>
          <w:rFonts w:ascii="Arial" w:hAnsi="Arial" w:cs="Arial"/>
          <w:color w:val="000000"/>
          <w:sz w:val="20"/>
          <w:szCs w:val="20"/>
        </w:rPr>
        <w:t xml:space="preserve">Nestanoví-li obecně závazný právní předpis jinak, neodpovídají </w:t>
      </w:r>
      <w:r w:rsidR="00BA6D87" w:rsidRPr="00CF185F">
        <w:rPr>
          <w:rFonts w:ascii="Arial" w:hAnsi="Arial" w:cs="Arial"/>
          <w:color w:val="000000"/>
          <w:sz w:val="20"/>
          <w:szCs w:val="20"/>
        </w:rPr>
        <w:t>S</w:t>
      </w:r>
      <w:r w:rsidRPr="00CF185F">
        <w:rPr>
          <w:rFonts w:ascii="Arial" w:hAnsi="Arial" w:cs="Arial"/>
          <w:color w:val="000000"/>
          <w:sz w:val="20"/>
          <w:szCs w:val="20"/>
        </w:rPr>
        <w:t xml:space="preserve">mluvní strany za splnění svých povinností podle této </w:t>
      </w:r>
      <w:r w:rsidR="000739E9" w:rsidRPr="00CF185F">
        <w:rPr>
          <w:rFonts w:ascii="Arial" w:hAnsi="Arial" w:cs="Arial"/>
          <w:color w:val="000000"/>
          <w:sz w:val="20"/>
          <w:szCs w:val="20"/>
        </w:rPr>
        <w:t>S</w:t>
      </w:r>
      <w:r w:rsidRPr="00CF185F">
        <w:rPr>
          <w:rFonts w:ascii="Arial" w:hAnsi="Arial" w:cs="Arial"/>
          <w:color w:val="000000"/>
          <w:sz w:val="20"/>
          <w:szCs w:val="20"/>
        </w:rPr>
        <w:t xml:space="preserve">mlouvy, jestliže částečnému nebo úplnému splnění takové povinnosti brání událost </w:t>
      </w:r>
      <w:r w:rsidR="00915652" w:rsidRPr="00CF185F">
        <w:rPr>
          <w:rFonts w:ascii="Arial" w:hAnsi="Arial" w:cs="Arial"/>
          <w:color w:val="000000"/>
          <w:sz w:val="20"/>
          <w:szCs w:val="20"/>
        </w:rPr>
        <w:t>V</w:t>
      </w:r>
      <w:r w:rsidRPr="00CF185F">
        <w:rPr>
          <w:rFonts w:ascii="Arial" w:hAnsi="Arial" w:cs="Arial"/>
          <w:color w:val="000000"/>
          <w:sz w:val="20"/>
          <w:szCs w:val="20"/>
        </w:rPr>
        <w:t>yšší moci</w:t>
      </w:r>
      <w:r w:rsidR="00A37B59" w:rsidRPr="00CF185F">
        <w:rPr>
          <w:rFonts w:ascii="Arial" w:hAnsi="Arial" w:cs="Arial"/>
          <w:color w:val="000000"/>
          <w:sz w:val="20"/>
          <w:szCs w:val="20"/>
        </w:rPr>
        <w:t xml:space="preserve">. </w:t>
      </w:r>
      <w:r w:rsidRPr="00CF185F">
        <w:rPr>
          <w:rFonts w:ascii="Arial" w:hAnsi="Arial" w:cs="Arial"/>
          <w:color w:val="000000"/>
          <w:sz w:val="20"/>
          <w:szCs w:val="20"/>
        </w:rPr>
        <w:t>T</w:t>
      </w:r>
      <w:r w:rsidR="00915652" w:rsidRPr="00CF185F">
        <w:rPr>
          <w:rFonts w:ascii="Arial" w:hAnsi="Arial" w:cs="Arial"/>
          <w:color w:val="000000"/>
          <w:sz w:val="20"/>
          <w:szCs w:val="20"/>
        </w:rPr>
        <w:t>o neplatí, jestliže k události V</w:t>
      </w:r>
      <w:r w:rsidRPr="00CF185F">
        <w:rPr>
          <w:rFonts w:ascii="Arial" w:hAnsi="Arial" w:cs="Arial"/>
          <w:color w:val="000000"/>
          <w:sz w:val="20"/>
          <w:szCs w:val="20"/>
        </w:rPr>
        <w:t xml:space="preserve">yšší moci dojde teprve v době, kdy povinná </w:t>
      </w:r>
      <w:r w:rsidR="00BA6D87" w:rsidRPr="00CF185F">
        <w:rPr>
          <w:rFonts w:ascii="Arial" w:hAnsi="Arial" w:cs="Arial"/>
          <w:color w:val="000000"/>
          <w:sz w:val="20"/>
          <w:szCs w:val="20"/>
        </w:rPr>
        <w:t>S</w:t>
      </w:r>
      <w:r w:rsidRPr="00CF185F">
        <w:rPr>
          <w:rFonts w:ascii="Arial" w:hAnsi="Arial" w:cs="Arial"/>
          <w:color w:val="000000"/>
          <w:sz w:val="20"/>
          <w:szCs w:val="20"/>
        </w:rPr>
        <w:t xml:space="preserve">mluvní strana byla v prodlení s plněním své povinnosti. </w:t>
      </w:r>
    </w:p>
    <w:p w:rsidR="009D7143" w:rsidRPr="00CF185F" w:rsidRDefault="00915652" w:rsidP="00660E2F">
      <w:pPr>
        <w:numPr>
          <w:ilvl w:val="0"/>
          <w:numId w:val="20"/>
        </w:numPr>
        <w:tabs>
          <w:tab w:val="clear" w:pos="1080"/>
        </w:tabs>
        <w:autoSpaceDE w:val="0"/>
        <w:autoSpaceDN w:val="0"/>
        <w:adjustRightInd w:val="0"/>
        <w:spacing w:before="120"/>
        <w:ind w:left="360"/>
        <w:jc w:val="both"/>
        <w:rPr>
          <w:rFonts w:ascii="Arial" w:hAnsi="Arial" w:cs="Arial"/>
          <w:color w:val="000000"/>
          <w:sz w:val="20"/>
          <w:szCs w:val="20"/>
        </w:rPr>
      </w:pPr>
      <w:r w:rsidRPr="00CF185F">
        <w:rPr>
          <w:rFonts w:ascii="Arial" w:hAnsi="Arial" w:cs="Arial"/>
          <w:color w:val="000000"/>
          <w:sz w:val="20"/>
          <w:szCs w:val="20"/>
        </w:rPr>
        <w:t>V případě události V</w:t>
      </w:r>
      <w:r w:rsidR="009D7143" w:rsidRPr="00CF185F">
        <w:rPr>
          <w:rFonts w:ascii="Arial" w:hAnsi="Arial" w:cs="Arial"/>
          <w:color w:val="000000"/>
          <w:sz w:val="20"/>
          <w:szCs w:val="20"/>
        </w:rPr>
        <w:t>yšší moci se lhůta ke</w:t>
      </w:r>
      <w:r w:rsidR="000739E9" w:rsidRPr="00CF185F">
        <w:rPr>
          <w:rFonts w:ascii="Arial" w:hAnsi="Arial" w:cs="Arial"/>
          <w:color w:val="000000"/>
          <w:sz w:val="20"/>
          <w:szCs w:val="20"/>
        </w:rPr>
        <w:t xml:space="preserve"> splnění povinnosti podle této S</w:t>
      </w:r>
      <w:r w:rsidR="009D7143" w:rsidRPr="00CF185F">
        <w:rPr>
          <w:rFonts w:ascii="Arial" w:hAnsi="Arial" w:cs="Arial"/>
          <w:color w:val="000000"/>
          <w:sz w:val="20"/>
          <w:szCs w:val="20"/>
        </w:rPr>
        <w:t xml:space="preserve">mlouvy prodlužuje o dobu trvání události </w:t>
      </w:r>
      <w:r w:rsidRPr="00CF185F">
        <w:rPr>
          <w:rFonts w:ascii="Arial" w:hAnsi="Arial" w:cs="Arial"/>
          <w:color w:val="000000"/>
          <w:sz w:val="20"/>
          <w:szCs w:val="20"/>
        </w:rPr>
        <w:t>V</w:t>
      </w:r>
      <w:r w:rsidR="009D7143" w:rsidRPr="00CF185F">
        <w:rPr>
          <w:rFonts w:ascii="Arial" w:hAnsi="Arial" w:cs="Arial"/>
          <w:color w:val="000000"/>
          <w:sz w:val="20"/>
          <w:szCs w:val="20"/>
        </w:rPr>
        <w:t xml:space="preserve">yšší moci. </w:t>
      </w:r>
    </w:p>
    <w:p w:rsidR="009D7143" w:rsidRDefault="009D7143" w:rsidP="00660E2F">
      <w:pPr>
        <w:numPr>
          <w:ilvl w:val="0"/>
          <w:numId w:val="20"/>
        </w:numPr>
        <w:tabs>
          <w:tab w:val="clear" w:pos="1080"/>
        </w:tabs>
        <w:autoSpaceDE w:val="0"/>
        <w:autoSpaceDN w:val="0"/>
        <w:adjustRightInd w:val="0"/>
        <w:spacing w:before="120"/>
        <w:ind w:left="360"/>
        <w:jc w:val="both"/>
        <w:rPr>
          <w:rFonts w:ascii="Arial" w:hAnsi="Arial" w:cs="Arial"/>
          <w:color w:val="000000"/>
          <w:sz w:val="20"/>
          <w:szCs w:val="20"/>
        </w:rPr>
      </w:pPr>
      <w:r w:rsidRPr="00CF185F">
        <w:rPr>
          <w:rFonts w:ascii="Arial" w:hAnsi="Arial" w:cs="Arial"/>
          <w:color w:val="000000"/>
          <w:sz w:val="20"/>
          <w:szCs w:val="20"/>
        </w:rPr>
        <w:t xml:space="preserve">Smluvní strana, </w:t>
      </w:r>
      <w:r w:rsidR="008021B4" w:rsidRPr="00CF185F">
        <w:rPr>
          <w:rFonts w:ascii="Arial" w:hAnsi="Arial" w:cs="Arial"/>
          <w:color w:val="000000"/>
          <w:sz w:val="20"/>
          <w:szCs w:val="20"/>
        </w:rPr>
        <w:t xml:space="preserve">které </w:t>
      </w:r>
      <w:r w:rsidR="00A37B59" w:rsidRPr="00CF185F">
        <w:rPr>
          <w:rFonts w:ascii="Arial" w:hAnsi="Arial" w:cs="Arial"/>
          <w:color w:val="000000"/>
          <w:sz w:val="20"/>
          <w:szCs w:val="20"/>
        </w:rPr>
        <w:t xml:space="preserve">ke </w:t>
      </w:r>
      <w:r w:rsidRPr="00CF185F">
        <w:rPr>
          <w:rFonts w:ascii="Arial" w:hAnsi="Arial" w:cs="Arial"/>
          <w:color w:val="000000"/>
          <w:sz w:val="20"/>
          <w:szCs w:val="20"/>
        </w:rPr>
        <w:t>splnění povinnosti po</w:t>
      </w:r>
      <w:r w:rsidR="00A37B59" w:rsidRPr="00CF185F">
        <w:rPr>
          <w:rFonts w:ascii="Arial" w:hAnsi="Arial" w:cs="Arial"/>
          <w:color w:val="000000"/>
          <w:sz w:val="20"/>
          <w:szCs w:val="20"/>
        </w:rPr>
        <w:t>dle této S</w:t>
      </w:r>
      <w:r w:rsidR="00915652" w:rsidRPr="00CF185F">
        <w:rPr>
          <w:rFonts w:ascii="Arial" w:hAnsi="Arial" w:cs="Arial"/>
          <w:color w:val="000000"/>
          <w:sz w:val="20"/>
          <w:szCs w:val="20"/>
        </w:rPr>
        <w:t>mlouvy brání událost V</w:t>
      </w:r>
      <w:r w:rsidRPr="00CF185F">
        <w:rPr>
          <w:rFonts w:ascii="Arial" w:hAnsi="Arial" w:cs="Arial"/>
          <w:color w:val="000000"/>
          <w:sz w:val="20"/>
          <w:szCs w:val="20"/>
        </w:rPr>
        <w:t xml:space="preserve">yšší moci, je povinna </w:t>
      </w:r>
      <w:r w:rsidR="00A37B59" w:rsidRPr="00CF185F">
        <w:rPr>
          <w:rFonts w:ascii="Arial" w:hAnsi="Arial" w:cs="Arial"/>
          <w:color w:val="000000"/>
          <w:sz w:val="20"/>
          <w:szCs w:val="20"/>
        </w:rPr>
        <w:t xml:space="preserve">neprodleně </w:t>
      </w:r>
      <w:r w:rsidRPr="00CF185F">
        <w:rPr>
          <w:rFonts w:ascii="Arial" w:hAnsi="Arial" w:cs="Arial"/>
          <w:color w:val="000000"/>
          <w:sz w:val="20"/>
          <w:szCs w:val="20"/>
        </w:rPr>
        <w:t>písemně vyrozumět druhou Smluvní stranu o začátku a konci</w:t>
      </w:r>
      <w:r w:rsidR="00915652" w:rsidRPr="00CF185F">
        <w:rPr>
          <w:rFonts w:ascii="Arial" w:hAnsi="Arial" w:cs="Arial"/>
          <w:color w:val="000000"/>
          <w:sz w:val="20"/>
          <w:szCs w:val="20"/>
        </w:rPr>
        <w:t xml:space="preserve"> trvání události V</w:t>
      </w:r>
      <w:r w:rsidRPr="00CF185F">
        <w:rPr>
          <w:rFonts w:ascii="Arial" w:hAnsi="Arial" w:cs="Arial"/>
          <w:color w:val="000000"/>
          <w:sz w:val="20"/>
          <w:szCs w:val="20"/>
        </w:rPr>
        <w:t>yšší moci.</w:t>
      </w:r>
    </w:p>
    <w:p w:rsidR="00C77F1C" w:rsidRPr="00CF185F" w:rsidRDefault="00C77F1C" w:rsidP="00660E2F">
      <w:pPr>
        <w:numPr>
          <w:ilvl w:val="0"/>
          <w:numId w:val="20"/>
        </w:numPr>
        <w:tabs>
          <w:tab w:val="clear" w:pos="1080"/>
        </w:tabs>
        <w:autoSpaceDE w:val="0"/>
        <w:autoSpaceDN w:val="0"/>
        <w:adjustRightInd w:val="0"/>
        <w:spacing w:before="120"/>
        <w:ind w:left="360"/>
        <w:jc w:val="both"/>
        <w:rPr>
          <w:rFonts w:ascii="Arial" w:hAnsi="Arial" w:cs="Arial"/>
          <w:color w:val="000000"/>
          <w:sz w:val="20"/>
          <w:szCs w:val="20"/>
        </w:rPr>
      </w:pPr>
      <w:r w:rsidRPr="00045726">
        <w:rPr>
          <w:rFonts w:ascii="Arial" w:hAnsi="Arial" w:cs="Arial"/>
          <w:color w:val="000000"/>
          <w:sz w:val="20"/>
          <w:szCs w:val="20"/>
        </w:rPr>
        <w:t>Za odstranění důsledků události Vyšší moci na Vodohospodářském majetku zodpovídá Vlastník</w:t>
      </w:r>
      <w:r w:rsidR="00FE3BB7">
        <w:rPr>
          <w:rFonts w:ascii="Arial" w:hAnsi="Arial" w:cs="Arial"/>
          <w:color w:val="000000"/>
          <w:sz w:val="20"/>
          <w:szCs w:val="20"/>
        </w:rPr>
        <w:t>, který</w:t>
      </w:r>
      <w:r w:rsidRPr="00045726">
        <w:rPr>
          <w:rFonts w:ascii="Arial" w:hAnsi="Arial" w:cs="Arial"/>
          <w:color w:val="000000"/>
          <w:sz w:val="20"/>
          <w:szCs w:val="20"/>
        </w:rPr>
        <w:t xml:space="preserve"> </w:t>
      </w:r>
      <w:r w:rsidR="00FE3BB7">
        <w:rPr>
          <w:rFonts w:ascii="Arial" w:hAnsi="Arial" w:cs="Arial"/>
          <w:color w:val="000000"/>
          <w:sz w:val="20"/>
          <w:szCs w:val="20"/>
        </w:rPr>
        <w:t>hradí</w:t>
      </w:r>
      <w:r w:rsidR="00FE3BB7" w:rsidRPr="00045726">
        <w:rPr>
          <w:rFonts w:ascii="Arial" w:hAnsi="Arial" w:cs="Arial"/>
          <w:color w:val="000000"/>
          <w:sz w:val="20"/>
          <w:szCs w:val="20"/>
        </w:rPr>
        <w:t xml:space="preserve"> </w:t>
      </w:r>
      <w:r w:rsidR="00FE3BB7">
        <w:rPr>
          <w:rFonts w:ascii="Arial" w:hAnsi="Arial" w:cs="Arial"/>
          <w:color w:val="000000"/>
          <w:sz w:val="20"/>
          <w:szCs w:val="20"/>
        </w:rPr>
        <w:t>i n</w:t>
      </w:r>
      <w:r w:rsidRPr="00045726">
        <w:rPr>
          <w:rFonts w:ascii="Arial" w:hAnsi="Arial" w:cs="Arial"/>
          <w:color w:val="000000"/>
          <w:sz w:val="20"/>
          <w:szCs w:val="20"/>
        </w:rPr>
        <w:t>áklady s tímto spojené.</w:t>
      </w:r>
    </w:p>
    <w:p w:rsidR="00D1213F" w:rsidRPr="00E730DE" w:rsidRDefault="00D1213F" w:rsidP="003869D8">
      <w:pPr>
        <w:autoSpaceDE w:val="0"/>
        <w:autoSpaceDN w:val="0"/>
        <w:adjustRightInd w:val="0"/>
        <w:spacing w:before="120"/>
        <w:jc w:val="center"/>
        <w:rPr>
          <w:rFonts w:ascii="Arial" w:hAnsi="Arial" w:cs="Arial"/>
          <w:b/>
          <w:bCs/>
        </w:rPr>
      </w:pPr>
    </w:p>
    <w:p w:rsidR="009D7143" w:rsidRPr="0047128F" w:rsidRDefault="009D7143" w:rsidP="003869D8">
      <w:pPr>
        <w:pStyle w:val="Nadpis1"/>
        <w:spacing w:before="120" w:after="0" w:line="240" w:lineRule="auto"/>
        <w:jc w:val="center"/>
        <w:rPr>
          <w:rFonts w:ascii="Arial" w:hAnsi="Arial"/>
          <w:b/>
          <w:sz w:val="24"/>
          <w:szCs w:val="24"/>
        </w:rPr>
      </w:pPr>
      <w:bookmarkStart w:id="81" w:name="_Toc256938567"/>
      <w:bookmarkStart w:id="82" w:name="_Toc444675652"/>
      <w:r w:rsidRPr="0047128F">
        <w:rPr>
          <w:rFonts w:ascii="Arial" w:hAnsi="Arial"/>
          <w:b/>
          <w:sz w:val="24"/>
          <w:szCs w:val="24"/>
        </w:rPr>
        <w:t>Článek X</w:t>
      </w:r>
      <w:r w:rsidR="00025CB3" w:rsidRPr="0047128F">
        <w:rPr>
          <w:rFonts w:ascii="Arial" w:hAnsi="Arial"/>
          <w:b/>
          <w:sz w:val="24"/>
          <w:szCs w:val="24"/>
        </w:rPr>
        <w:t>X</w:t>
      </w:r>
      <w:bookmarkEnd w:id="81"/>
      <w:bookmarkEnd w:id="82"/>
    </w:p>
    <w:p w:rsidR="009D7143" w:rsidRPr="0047128F" w:rsidRDefault="0078215B" w:rsidP="003869D8">
      <w:pPr>
        <w:pStyle w:val="Nadpis2"/>
        <w:spacing w:before="120" w:line="240" w:lineRule="auto"/>
        <w:jc w:val="center"/>
        <w:rPr>
          <w:rFonts w:ascii="Arial" w:hAnsi="Arial"/>
          <w:b/>
          <w:sz w:val="24"/>
          <w:szCs w:val="24"/>
        </w:rPr>
      </w:pPr>
      <w:bookmarkStart w:id="83" w:name="_Toc256938568"/>
      <w:bookmarkStart w:id="84" w:name="_Toc444675653"/>
      <w:r w:rsidRPr="0047128F">
        <w:rPr>
          <w:rFonts w:ascii="Arial" w:hAnsi="Arial"/>
          <w:b/>
          <w:sz w:val="24"/>
          <w:szCs w:val="24"/>
        </w:rPr>
        <w:t>Sankce</w:t>
      </w:r>
      <w:bookmarkEnd w:id="83"/>
      <w:bookmarkEnd w:id="84"/>
    </w:p>
    <w:p w:rsidR="00B959AD" w:rsidRDefault="00206869" w:rsidP="003869D8">
      <w:pPr>
        <w:numPr>
          <w:ilvl w:val="0"/>
          <w:numId w:val="9"/>
        </w:numPr>
        <w:autoSpaceDE w:val="0"/>
        <w:autoSpaceDN w:val="0"/>
        <w:adjustRightInd w:val="0"/>
        <w:spacing w:before="120"/>
        <w:ind w:left="357" w:hanging="357"/>
        <w:jc w:val="both"/>
        <w:rPr>
          <w:rFonts w:ascii="Arial" w:hAnsi="Arial" w:cs="Arial"/>
          <w:sz w:val="20"/>
          <w:szCs w:val="20"/>
        </w:rPr>
      </w:pPr>
      <w:r w:rsidRPr="0047128F">
        <w:rPr>
          <w:rFonts w:ascii="Arial" w:hAnsi="Arial" w:cs="Arial"/>
          <w:sz w:val="20"/>
          <w:szCs w:val="20"/>
        </w:rPr>
        <w:t xml:space="preserve">Pokuty uložené Vlastníkovi za správní delikty podle Hlavy VIII </w:t>
      </w:r>
      <w:proofErr w:type="spellStart"/>
      <w:r w:rsidRPr="0047128F">
        <w:rPr>
          <w:rFonts w:ascii="Arial" w:hAnsi="Arial" w:cs="Arial"/>
          <w:sz w:val="20"/>
          <w:szCs w:val="20"/>
        </w:rPr>
        <w:t>Z</w:t>
      </w:r>
      <w:r w:rsidR="000739E9" w:rsidRPr="0047128F">
        <w:rPr>
          <w:rFonts w:ascii="Arial" w:hAnsi="Arial" w:cs="Arial"/>
          <w:sz w:val="20"/>
          <w:szCs w:val="20"/>
        </w:rPr>
        <w:t>VaK</w:t>
      </w:r>
      <w:proofErr w:type="spellEnd"/>
      <w:r w:rsidRPr="0047128F">
        <w:rPr>
          <w:rFonts w:ascii="Arial" w:hAnsi="Arial" w:cs="Arial"/>
          <w:sz w:val="20"/>
          <w:szCs w:val="20"/>
        </w:rPr>
        <w:t xml:space="preserve"> hradí Provozovatel, pokud na něj byla práva a povinnosti související se správním deliktem převedena touto Smlouvou. V ostatních případech hradí pokuty uložené Vlastníkovi za správní delikty podle Hlavy VIII</w:t>
      </w:r>
      <w:r w:rsidR="00F838F0" w:rsidRPr="0047128F">
        <w:rPr>
          <w:rFonts w:ascii="Arial" w:hAnsi="Arial" w:cs="Arial"/>
          <w:sz w:val="20"/>
          <w:szCs w:val="20"/>
        </w:rPr>
        <w:t xml:space="preserve"> </w:t>
      </w:r>
      <w:proofErr w:type="spellStart"/>
      <w:r w:rsidRPr="0047128F">
        <w:rPr>
          <w:rFonts w:ascii="Arial" w:hAnsi="Arial" w:cs="Arial"/>
          <w:sz w:val="20"/>
          <w:szCs w:val="20"/>
        </w:rPr>
        <w:t>Z</w:t>
      </w:r>
      <w:r w:rsidR="000739E9" w:rsidRPr="0047128F">
        <w:rPr>
          <w:rFonts w:ascii="Arial" w:hAnsi="Arial" w:cs="Arial"/>
          <w:sz w:val="20"/>
          <w:szCs w:val="20"/>
        </w:rPr>
        <w:t>VaK</w:t>
      </w:r>
      <w:proofErr w:type="spellEnd"/>
      <w:r w:rsidRPr="0047128F">
        <w:rPr>
          <w:rFonts w:ascii="Arial" w:hAnsi="Arial" w:cs="Arial"/>
          <w:sz w:val="20"/>
          <w:szCs w:val="20"/>
        </w:rPr>
        <w:t xml:space="preserve"> </w:t>
      </w:r>
      <w:r w:rsidR="00732C54">
        <w:rPr>
          <w:rFonts w:ascii="Arial" w:hAnsi="Arial" w:cs="Arial"/>
          <w:sz w:val="20"/>
          <w:szCs w:val="20"/>
        </w:rPr>
        <w:t>Vlastník</w:t>
      </w:r>
      <w:r w:rsidRPr="0047128F">
        <w:rPr>
          <w:rFonts w:ascii="Arial" w:hAnsi="Arial" w:cs="Arial"/>
          <w:sz w:val="20"/>
          <w:szCs w:val="20"/>
        </w:rPr>
        <w:t>.</w:t>
      </w:r>
      <w:r w:rsidR="00525A75" w:rsidRPr="0047128F">
        <w:rPr>
          <w:rFonts w:ascii="Arial" w:hAnsi="Arial" w:cs="Arial"/>
          <w:sz w:val="20"/>
          <w:szCs w:val="20"/>
        </w:rPr>
        <w:t xml:space="preserve"> </w:t>
      </w:r>
    </w:p>
    <w:p w:rsidR="00C76ACB" w:rsidRDefault="00C76ACB" w:rsidP="00C76ACB">
      <w:pPr>
        <w:numPr>
          <w:ilvl w:val="0"/>
          <w:numId w:val="9"/>
        </w:numPr>
        <w:autoSpaceDE w:val="0"/>
        <w:autoSpaceDN w:val="0"/>
        <w:adjustRightInd w:val="0"/>
        <w:spacing w:before="120"/>
        <w:jc w:val="both"/>
        <w:rPr>
          <w:rFonts w:ascii="Arial" w:hAnsi="Arial" w:cs="Arial"/>
          <w:sz w:val="20"/>
          <w:szCs w:val="20"/>
        </w:rPr>
      </w:pPr>
      <w:r w:rsidRPr="007F6C1A">
        <w:rPr>
          <w:rFonts w:ascii="Arial" w:hAnsi="Arial" w:cs="Arial"/>
          <w:sz w:val="20"/>
          <w:szCs w:val="20"/>
        </w:rPr>
        <w:t>Dopustí-li se Provozovatel Selhání monitorovacího systému (</w:t>
      </w:r>
      <w:r w:rsidR="006C0AF3">
        <w:rPr>
          <w:rFonts w:ascii="Arial" w:hAnsi="Arial" w:cs="Arial"/>
          <w:sz w:val="20"/>
          <w:szCs w:val="20"/>
        </w:rPr>
        <w:t>definovaného</w:t>
      </w:r>
      <w:r w:rsidRPr="007F6C1A">
        <w:rPr>
          <w:rFonts w:ascii="Arial" w:hAnsi="Arial" w:cs="Arial"/>
          <w:sz w:val="20"/>
          <w:szCs w:val="20"/>
        </w:rPr>
        <w:t xml:space="preserve"> v příloze č. 1 této Smlouvy), který slouží pro vyhodnocování plnění výkonových ukazatelů, je Vlastník oprávněn požadovat od Provozovatele úhradu smluvní pokuty ve výši </w:t>
      </w:r>
      <w:r w:rsidR="006C0AF3">
        <w:rPr>
          <w:rFonts w:ascii="Arial" w:hAnsi="Arial" w:cs="Arial"/>
          <w:sz w:val="20"/>
          <w:szCs w:val="20"/>
        </w:rPr>
        <w:t xml:space="preserve">hodnoty </w:t>
      </w:r>
      <w:r w:rsidRPr="007F6C1A">
        <w:rPr>
          <w:rFonts w:ascii="Arial" w:hAnsi="Arial" w:cs="Arial"/>
          <w:sz w:val="20"/>
          <w:szCs w:val="20"/>
        </w:rPr>
        <w:t>10 (slovy deseti) pokutových bodů za každou událost. Za Selhání monitorovacího systém</w:t>
      </w:r>
      <w:r w:rsidR="006C0AF3">
        <w:rPr>
          <w:rFonts w:ascii="Arial" w:hAnsi="Arial" w:cs="Arial"/>
          <w:sz w:val="20"/>
          <w:szCs w:val="20"/>
        </w:rPr>
        <w:t>u</w:t>
      </w:r>
      <w:r w:rsidRPr="007F6C1A">
        <w:rPr>
          <w:rFonts w:ascii="Arial" w:hAnsi="Arial" w:cs="Arial"/>
          <w:sz w:val="20"/>
          <w:szCs w:val="20"/>
        </w:rPr>
        <w:t xml:space="preserve"> lze pokutovat vícekrát v průběhu jednoho roku až do výše 10 násobku bodů za každou událost.</w:t>
      </w:r>
    </w:p>
    <w:p w:rsidR="00E674E2" w:rsidRPr="005367B5" w:rsidRDefault="00E674E2" w:rsidP="00E674E2">
      <w:pPr>
        <w:numPr>
          <w:ilvl w:val="0"/>
          <w:numId w:val="9"/>
        </w:numPr>
        <w:autoSpaceDE w:val="0"/>
        <w:autoSpaceDN w:val="0"/>
        <w:adjustRightInd w:val="0"/>
        <w:spacing w:before="120"/>
        <w:jc w:val="both"/>
        <w:rPr>
          <w:rFonts w:ascii="Arial" w:hAnsi="Arial" w:cs="Arial"/>
          <w:sz w:val="20"/>
          <w:szCs w:val="20"/>
        </w:rPr>
      </w:pPr>
      <w:r w:rsidRPr="005367B5">
        <w:rPr>
          <w:rFonts w:ascii="Arial" w:hAnsi="Arial" w:cs="Arial"/>
          <w:sz w:val="20"/>
          <w:szCs w:val="20"/>
        </w:rPr>
        <w:t xml:space="preserve">Dopustí- li se Provozovatel záměrného zkreslení vstupu do Monitorovacího systému nebo výstupu z něj, je Vlastník oprávněn požadovat od Provozovatele úhradu smluvní pokuty ve výši </w:t>
      </w:r>
      <w:r w:rsidR="00232F93">
        <w:rPr>
          <w:rFonts w:ascii="Arial" w:hAnsi="Arial" w:cs="Arial"/>
          <w:sz w:val="20"/>
          <w:szCs w:val="20"/>
        </w:rPr>
        <w:t>76</w:t>
      </w:r>
      <w:r w:rsidRPr="005367B5">
        <w:rPr>
          <w:rFonts w:ascii="Arial" w:hAnsi="Arial" w:cs="Arial"/>
          <w:sz w:val="20"/>
          <w:szCs w:val="20"/>
        </w:rPr>
        <w:t xml:space="preserve"> smluvních pokutových bodů a současně postupovat</w:t>
      </w:r>
      <w:r w:rsidR="002941A0">
        <w:rPr>
          <w:rFonts w:ascii="Arial" w:hAnsi="Arial" w:cs="Arial"/>
          <w:sz w:val="20"/>
          <w:szCs w:val="20"/>
        </w:rPr>
        <w:t xml:space="preserve"> ve smyslu článku</w:t>
      </w:r>
      <w:r w:rsidRPr="005367B5">
        <w:rPr>
          <w:rFonts w:ascii="Arial" w:hAnsi="Arial" w:cs="Arial"/>
          <w:sz w:val="20"/>
          <w:szCs w:val="20"/>
        </w:rPr>
        <w:t xml:space="preserve"> XV odst. 2 Smlouvy, kdy je Vlastník oprávněn od této Smlouvy odstoupit z důvodu závažného porušení Smlouvy. </w:t>
      </w:r>
      <w:r>
        <w:rPr>
          <w:rFonts w:ascii="Arial" w:hAnsi="Arial" w:cs="Arial"/>
          <w:sz w:val="20"/>
          <w:szCs w:val="20"/>
        </w:rPr>
        <w:t>Tato p</w:t>
      </w:r>
      <w:r w:rsidRPr="005367B5">
        <w:rPr>
          <w:rFonts w:ascii="Arial" w:hAnsi="Arial" w:cs="Arial"/>
          <w:sz w:val="20"/>
          <w:szCs w:val="20"/>
        </w:rPr>
        <w:t>okuta nemůže být udělena vícekrát v průběhu daného roku.</w:t>
      </w:r>
    </w:p>
    <w:p w:rsidR="00E674E2" w:rsidRPr="00E674E2" w:rsidRDefault="00E674E2" w:rsidP="00E674E2">
      <w:pPr>
        <w:numPr>
          <w:ilvl w:val="0"/>
          <w:numId w:val="9"/>
        </w:numPr>
        <w:autoSpaceDE w:val="0"/>
        <w:autoSpaceDN w:val="0"/>
        <w:adjustRightInd w:val="0"/>
        <w:spacing w:before="120"/>
        <w:ind w:left="357" w:hanging="357"/>
        <w:jc w:val="both"/>
        <w:rPr>
          <w:rFonts w:ascii="Arial" w:hAnsi="Arial" w:cs="Arial"/>
          <w:sz w:val="20"/>
          <w:szCs w:val="20"/>
        </w:rPr>
      </w:pPr>
      <w:r w:rsidRPr="005367B5">
        <w:rPr>
          <w:rFonts w:ascii="Arial" w:hAnsi="Arial" w:cs="Arial"/>
          <w:sz w:val="20"/>
          <w:szCs w:val="20"/>
        </w:rPr>
        <w:t xml:space="preserve">Poruší-li Provozovatel povinnost předložení roční zprávy o stavu provozovaného Vodohospodářského majetku v termínu </w:t>
      </w:r>
      <w:r>
        <w:rPr>
          <w:rFonts w:ascii="Arial" w:hAnsi="Arial" w:cs="Arial"/>
          <w:sz w:val="20"/>
          <w:szCs w:val="20"/>
        </w:rPr>
        <w:t>k 31. 3.</w:t>
      </w:r>
      <w:r w:rsidRPr="005367B5">
        <w:rPr>
          <w:rFonts w:ascii="Arial" w:hAnsi="Arial" w:cs="Arial"/>
          <w:sz w:val="20"/>
          <w:szCs w:val="20"/>
        </w:rPr>
        <w:t>, je Vlastník oprávněn po Provozovateli požadovat zaplacení smluvní pokuty ve výši</w:t>
      </w:r>
      <w:r w:rsidR="00232F93">
        <w:rPr>
          <w:rFonts w:ascii="Arial" w:hAnsi="Arial" w:cs="Arial"/>
          <w:sz w:val="20"/>
          <w:szCs w:val="20"/>
        </w:rPr>
        <w:t xml:space="preserve"> </w:t>
      </w:r>
      <w:r w:rsidR="00232F93">
        <w:rPr>
          <w:rFonts w:ascii="Arial" w:hAnsi="Arial" w:cs="Arial"/>
          <w:color w:val="000000"/>
          <w:sz w:val="20"/>
          <w:szCs w:val="20"/>
        </w:rPr>
        <w:t>8</w:t>
      </w:r>
      <w:r>
        <w:rPr>
          <w:rFonts w:ascii="Arial" w:hAnsi="Arial" w:cs="Arial"/>
          <w:color w:val="000000"/>
          <w:sz w:val="20"/>
          <w:szCs w:val="20"/>
        </w:rPr>
        <w:t xml:space="preserve"> </w:t>
      </w:r>
      <w:r w:rsidRPr="005367B5">
        <w:rPr>
          <w:rFonts w:ascii="Arial" w:hAnsi="Arial" w:cs="Arial"/>
          <w:color w:val="000000"/>
          <w:sz w:val="20"/>
          <w:szCs w:val="20"/>
        </w:rPr>
        <w:t xml:space="preserve">smluvních pokutových bodů s tím, že se zvyšuje o </w:t>
      </w:r>
      <w:r>
        <w:rPr>
          <w:rFonts w:ascii="Arial" w:hAnsi="Arial" w:cs="Arial"/>
          <w:color w:val="000000"/>
          <w:sz w:val="20"/>
          <w:szCs w:val="20"/>
        </w:rPr>
        <w:t>1</w:t>
      </w:r>
      <w:r w:rsidRPr="002253E8">
        <w:rPr>
          <w:rFonts w:ascii="Arial" w:hAnsi="Arial" w:cs="Arial"/>
          <w:color w:val="000000"/>
          <w:sz w:val="20"/>
          <w:szCs w:val="20"/>
          <w:lang w:val="pl-PL"/>
        </w:rPr>
        <w:t>%</w:t>
      </w:r>
      <w:r>
        <w:rPr>
          <w:rFonts w:ascii="Arial" w:hAnsi="Arial" w:cs="Arial"/>
          <w:color w:val="000000"/>
          <w:sz w:val="20"/>
          <w:szCs w:val="20"/>
        </w:rPr>
        <w:t xml:space="preserve"> </w:t>
      </w:r>
      <w:r w:rsidRPr="005367B5">
        <w:rPr>
          <w:rFonts w:ascii="Arial" w:hAnsi="Arial" w:cs="Arial"/>
          <w:color w:val="000000"/>
          <w:sz w:val="20"/>
          <w:szCs w:val="20"/>
        </w:rPr>
        <w:t xml:space="preserve">za každý den prodlení. Uplatněním smluvní pokuty nezaniká povinnost Provozovatele předložit tuto zprávu v náhradním termínu, a to ve lhůtě maximálně 90 </w:t>
      </w:r>
      <w:r w:rsidR="002941A0">
        <w:rPr>
          <w:rFonts w:ascii="Arial" w:hAnsi="Arial" w:cs="Arial"/>
          <w:color w:val="000000"/>
          <w:sz w:val="20"/>
          <w:szCs w:val="20"/>
        </w:rPr>
        <w:t xml:space="preserve">(slovy devadesáti) </w:t>
      </w:r>
      <w:r w:rsidRPr="005367B5">
        <w:rPr>
          <w:rFonts w:ascii="Arial" w:hAnsi="Arial" w:cs="Arial"/>
          <w:color w:val="000000"/>
          <w:sz w:val="20"/>
          <w:szCs w:val="20"/>
        </w:rPr>
        <w:t>dnů.</w:t>
      </w:r>
    </w:p>
    <w:p w:rsidR="007A7B73" w:rsidRDefault="007A7B73" w:rsidP="003869D8">
      <w:pPr>
        <w:numPr>
          <w:ilvl w:val="0"/>
          <w:numId w:val="9"/>
        </w:numPr>
        <w:autoSpaceDE w:val="0"/>
        <w:autoSpaceDN w:val="0"/>
        <w:adjustRightInd w:val="0"/>
        <w:spacing w:before="120"/>
        <w:ind w:left="357" w:hanging="357"/>
        <w:jc w:val="both"/>
        <w:rPr>
          <w:rFonts w:ascii="Arial" w:hAnsi="Arial" w:cs="Arial"/>
          <w:sz w:val="20"/>
          <w:szCs w:val="20"/>
        </w:rPr>
      </w:pPr>
      <w:r w:rsidRPr="0047128F">
        <w:rPr>
          <w:rFonts w:ascii="Arial" w:hAnsi="Arial" w:cs="Arial"/>
          <w:sz w:val="20"/>
          <w:szCs w:val="20"/>
        </w:rPr>
        <w:t xml:space="preserve">Poruší-li Provozovatel jakoukoliv povinnost podle této Smlouvy, pokud za porušení povinností podle této Smlouvy není uvedena výše sankce přímo v této Smlouvě nebo jejích přílohách, a v přiměřené době nesjedná nápravu ani po výzvě Vlastníka, je Vlastník oprávněn po Provozovateli požadovat zaplacení smluvní pokuty ve </w:t>
      </w:r>
      <w:r w:rsidRPr="006D0EB9">
        <w:rPr>
          <w:rFonts w:ascii="Arial" w:hAnsi="Arial" w:cs="Arial"/>
          <w:sz w:val="20"/>
          <w:szCs w:val="20"/>
        </w:rPr>
        <w:t xml:space="preserve">výši </w:t>
      </w:r>
      <w:r w:rsidR="00FC5927" w:rsidRPr="006D0EB9">
        <w:rPr>
          <w:rFonts w:ascii="Arial" w:hAnsi="Arial" w:cs="Arial"/>
          <w:color w:val="000000"/>
          <w:sz w:val="20"/>
          <w:szCs w:val="20"/>
        </w:rPr>
        <w:t>hodnoty 0,005 pokutového</w:t>
      </w:r>
      <w:r w:rsidR="00FC5927" w:rsidRPr="0047128F">
        <w:rPr>
          <w:rFonts w:ascii="Arial" w:hAnsi="Arial" w:cs="Arial"/>
          <w:color w:val="000000"/>
          <w:sz w:val="20"/>
          <w:szCs w:val="20"/>
        </w:rPr>
        <w:t xml:space="preserve"> bodu </w:t>
      </w:r>
      <w:r w:rsidRPr="0047128F">
        <w:rPr>
          <w:rFonts w:ascii="Arial" w:hAnsi="Arial" w:cs="Arial"/>
          <w:sz w:val="20"/>
          <w:szCs w:val="20"/>
        </w:rPr>
        <w:t>za každý den prodlení.</w:t>
      </w:r>
    </w:p>
    <w:p w:rsidR="00732C54" w:rsidRPr="00732C54" w:rsidRDefault="00732C54" w:rsidP="00732C54">
      <w:pPr>
        <w:numPr>
          <w:ilvl w:val="0"/>
          <w:numId w:val="9"/>
        </w:numPr>
        <w:autoSpaceDE w:val="0"/>
        <w:autoSpaceDN w:val="0"/>
        <w:adjustRightInd w:val="0"/>
        <w:spacing w:before="120"/>
        <w:ind w:left="357" w:hanging="357"/>
        <w:jc w:val="both"/>
        <w:rPr>
          <w:rFonts w:ascii="Arial" w:hAnsi="Arial" w:cs="Arial"/>
          <w:sz w:val="20"/>
          <w:szCs w:val="20"/>
        </w:rPr>
      </w:pPr>
      <w:r w:rsidRPr="00732C54">
        <w:rPr>
          <w:rFonts w:ascii="Arial" w:hAnsi="Arial" w:cs="Arial"/>
          <w:sz w:val="20"/>
          <w:szCs w:val="20"/>
        </w:rPr>
        <w:t>Splatnost smluvních pokut vztahujících se k výkonovým ukazatelům kvality vodohospodářských služeb a vyčíslené v roční zprávě o stavu provozovaného Vodohosp</w:t>
      </w:r>
      <w:r w:rsidR="002941A0">
        <w:rPr>
          <w:rFonts w:ascii="Arial" w:hAnsi="Arial" w:cs="Arial"/>
          <w:sz w:val="20"/>
          <w:szCs w:val="20"/>
        </w:rPr>
        <w:t xml:space="preserve">odářského majetku je 30 (slovy </w:t>
      </w:r>
      <w:r w:rsidRPr="00732C54">
        <w:rPr>
          <w:rFonts w:ascii="Arial" w:hAnsi="Arial" w:cs="Arial"/>
          <w:sz w:val="20"/>
          <w:szCs w:val="20"/>
        </w:rPr>
        <w:t xml:space="preserve">třicet) dnů, ode dne kdy Provozovatel předá Vlastníkovi tuto roční zprávu. Ostatní sankce podle této </w:t>
      </w:r>
      <w:r w:rsidRPr="00732C54">
        <w:rPr>
          <w:rFonts w:ascii="Arial" w:hAnsi="Arial" w:cs="Arial"/>
          <w:sz w:val="20"/>
          <w:szCs w:val="20"/>
        </w:rPr>
        <w:lastRenderedPageBreak/>
        <w:t>Smlouvy jsou splatné na základě faktury – daňového dokladu vystaveného Vlastníkem se splatností 30 (slovy třiceti) kalendářních dnů.</w:t>
      </w:r>
    </w:p>
    <w:p w:rsidR="00C755B1" w:rsidRPr="0047128F" w:rsidRDefault="00C755B1" w:rsidP="003869D8">
      <w:pPr>
        <w:numPr>
          <w:ilvl w:val="0"/>
          <w:numId w:val="9"/>
        </w:numPr>
        <w:autoSpaceDE w:val="0"/>
        <w:autoSpaceDN w:val="0"/>
        <w:adjustRightInd w:val="0"/>
        <w:spacing w:before="120"/>
        <w:ind w:left="357" w:hanging="357"/>
        <w:jc w:val="both"/>
        <w:rPr>
          <w:rFonts w:ascii="Arial" w:hAnsi="Arial" w:cs="Arial"/>
          <w:sz w:val="20"/>
          <w:szCs w:val="20"/>
        </w:rPr>
      </w:pPr>
      <w:r w:rsidRPr="0047128F">
        <w:rPr>
          <w:rFonts w:ascii="Arial" w:hAnsi="Arial" w:cs="Arial"/>
          <w:sz w:val="20"/>
          <w:szCs w:val="20"/>
        </w:rPr>
        <w:t>Při n</w:t>
      </w:r>
      <w:r w:rsidR="00822A0B" w:rsidRPr="0047128F">
        <w:rPr>
          <w:rFonts w:ascii="Arial" w:hAnsi="Arial" w:cs="Arial"/>
          <w:sz w:val="20"/>
          <w:szCs w:val="20"/>
        </w:rPr>
        <w:t xml:space="preserve">esplnění výkonových ukazatelů </w:t>
      </w:r>
      <w:r w:rsidR="00FC5927" w:rsidRPr="0047128F">
        <w:rPr>
          <w:rFonts w:ascii="Arial" w:hAnsi="Arial" w:cs="Arial"/>
          <w:color w:val="000000"/>
          <w:sz w:val="20"/>
          <w:szCs w:val="20"/>
        </w:rPr>
        <w:t xml:space="preserve">nebo jiných zákonných povinností Provozovatele </w:t>
      </w:r>
      <w:r w:rsidRPr="0047128F">
        <w:rPr>
          <w:rFonts w:ascii="Arial" w:hAnsi="Arial" w:cs="Arial"/>
          <w:sz w:val="20"/>
          <w:szCs w:val="20"/>
        </w:rPr>
        <w:t>nejsou dotčeny veřejnoprávní sankce, které jsou udělovány Provozovateli v souvislosti s platnými právními předpisy.</w:t>
      </w:r>
    </w:p>
    <w:p w:rsidR="00822A0B" w:rsidRPr="0047128F" w:rsidRDefault="00822A0B" w:rsidP="003869D8">
      <w:pPr>
        <w:numPr>
          <w:ilvl w:val="0"/>
          <w:numId w:val="9"/>
        </w:numPr>
        <w:autoSpaceDE w:val="0"/>
        <w:autoSpaceDN w:val="0"/>
        <w:adjustRightInd w:val="0"/>
        <w:spacing w:before="120"/>
        <w:jc w:val="both"/>
        <w:rPr>
          <w:rFonts w:ascii="Arial" w:hAnsi="Arial" w:cs="Arial"/>
          <w:sz w:val="20"/>
          <w:szCs w:val="20"/>
        </w:rPr>
      </w:pPr>
      <w:r w:rsidRPr="0047128F">
        <w:rPr>
          <w:rFonts w:ascii="Arial" w:hAnsi="Arial" w:cs="Arial"/>
          <w:sz w:val="20"/>
          <w:szCs w:val="20"/>
        </w:rPr>
        <w:t xml:space="preserve">Bude-li uplatněna veřejnoprávní sankce </w:t>
      </w:r>
      <w:r w:rsidR="00F30D5F" w:rsidRPr="0047128F">
        <w:rPr>
          <w:rFonts w:ascii="Arial" w:hAnsi="Arial" w:cs="Arial"/>
          <w:sz w:val="20"/>
          <w:szCs w:val="20"/>
        </w:rPr>
        <w:t>za porušení zákonné povinnosti Provozovatele, bud</w:t>
      </w:r>
      <w:r w:rsidR="00CB7A11" w:rsidRPr="0047128F">
        <w:rPr>
          <w:rFonts w:ascii="Arial" w:hAnsi="Arial" w:cs="Arial"/>
          <w:sz w:val="20"/>
          <w:szCs w:val="20"/>
        </w:rPr>
        <w:t>ou</w:t>
      </w:r>
      <w:r w:rsidR="00F30D5F" w:rsidRPr="0047128F">
        <w:rPr>
          <w:rFonts w:ascii="Arial" w:hAnsi="Arial" w:cs="Arial"/>
          <w:sz w:val="20"/>
          <w:szCs w:val="20"/>
        </w:rPr>
        <w:t xml:space="preserve"> uplatněn</w:t>
      </w:r>
      <w:r w:rsidR="00CB7A11" w:rsidRPr="0047128F">
        <w:rPr>
          <w:rFonts w:ascii="Arial" w:hAnsi="Arial" w:cs="Arial"/>
          <w:sz w:val="20"/>
          <w:szCs w:val="20"/>
        </w:rPr>
        <w:t>a</w:t>
      </w:r>
      <w:r w:rsidR="00F30D5F" w:rsidRPr="0047128F">
        <w:rPr>
          <w:rFonts w:ascii="Arial" w:hAnsi="Arial" w:cs="Arial"/>
          <w:sz w:val="20"/>
          <w:szCs w:val="20"/>
        </w:rPr>
        <w:t xml:space="preserve"> následující pravidla:</w:t>
      </w:r>
      <w:r w:rsidRPr="0047128F">
        <w:rPr>
          <w:rFonts w:ascii="Arial" w:hAnsi="Arial" w:cs="Arial"/>
          <w:sz w:val="20"/>
          <w:szCs w:val="20"/>
        </w:rPr>
        <w:t xml:space="preserve"> </w:t>
      </w:r>
    </w:p>
    <w:p w:rsidR="00F30D5F" w:rsidRPr="0047128F" w:rsidRDefault="00F30D5F" w:rsidP="00660E2F">
      <w:pPr>
        <w:numPr>
          <w:ilvl w:val="0"/>
          <w:numId w:val="19"/>
        </w:numPr>
        <w:autoSpaceDE w:val="0"/>
        <w:autoSpaceDN w:val="0"/>
        <w:adjustRightInd w:val="0"/>
        <w:spacing w:before="120"/>
        <w:jc w:val="both"/>
        <w:rPr>
          <w:rFonts w:ascii="Arial" w:hAnsi="Arial" w:cs="Arial"/>
          <w:sz w:val="20"/>
          <w:szCs w:val="20"/>
        </w:rPr>
      </w:pPr>
      <w:r w:rsidRPr="0047128F">
        <w:rPr>
          <w:rFonts w:ascii="Arial" w:hAnsi="Arial" w:cs="Arial"/>
          <w:sz w:val="20"/>
          <w:szCs w:val="20"/>
        </w:rPr>
        <w:t>bude-li smluvní pokuta vyšší než veřejnoprávní sankce, zaplatí Provozovatel Vlastníkovi pouze rozdíl mezi výší smluvní pokuty a veřejnoprávní sankcí;</w:t>
      </w:r>
    </w:p>
    <w:p w:rsidR="00F30D5F" w:rsidRPr="0047128F" w:rsidRDefault="00F30D5F" w:rsidP="00660E2F">
      <w:pPr>
        <w:numPr>
          <w:ilvl w:val="0"/>
          <w:numId w:val="19"/>
        </w:numPr>
        <w:autoSpaceDE w:val="0"/>
        <w:autoSpaceDN w:val="0"/>
        <w:adjustRightInd w:val="0"/>
        <w:spacing w:before="120"/>
        <w:jc w:val="both"/>
        <w:rPr>
          <w:rFonts w:ascii="Arial" w:hAnsi="Arial" w:cs="Arial"/>
          <w:sz w:val="20"/>
          <w:szCs w:val="20"/>
        </w:rPr>
      </w:pPr>
      <w:r w:rsidRPr="0047128F">
        <w:rPr>
          <w:rFonts w:ascii="Arial" w:hAnsi="Arial" w:cs="Arial"/>
          <w:sz w:val="20"/>
          <w:szCs w:val="20"/>
        </w:rPr>
        <w:t>bude-li smluvní pokuta nižší než veřejnoprávní sankce, zaplatí Provozovatel pouze veřejnoprávní sankci;</w:t>
      </w:r>
    </w:p>
    <w:p w:rsidR="00F30D5F" w:rsidRPr="0047128F" w:rsidRDefault="00F30D5F" w:rsidP="00660E2F">
      <w:pPr>
        <w:numPr>
          <w:ilvl w:val="0"/>
          <w:numId w:val="19"/>
        </w:numPr>
        <w:autoSpaceDE w:val="0"/>
        <w:autoSpaceDN w:val="0"/>
        <w:adjustRightInd w:val="0"/>
        <w:spacing w:before="120"/>
        <w:ind w:left="714" w:hanging="357"/>
        <w:jc w:val="both"/>
        <w:rPr>
          <w:rFonts w:ascii="Arial" w:hAnsi="Arial" w:cs="Arial"/>
          <w:sz w:val="20"/>
          <w:szCs w:val="20"/>
        </w:rPr>
      </w:pPr>
      <w:r w:rsidRPr="0047128F">
        <w:rPr>
          <w:rFonts w:ascii="Arial" w:hAnsi="Arial" w:cs="Arial"/>
          <w:sz w:val="20"/>
          <w:szCs w:val="20"/>
        </w:rPr>
        <w:t>uhradí-li Provozovatel smluvní pokutu dříve než mu bude uložena sankce veřejnoprávní, vrátí Vlastník smluvní pokutu podle výše uvedeného pravidla Provozovateli.</w:t>
      </w:r>
    </w:p>
    <w:p w:rsidR="003579AC" w:rsidRPr="00E730DE" w:rsidRDefault="003579AC" w:rsidP="003869D8">
      <w:pPr>
        <w:autoSpaceDE w:val="0"/>
        <w:autoSpaceDN w:val="0"/>
        <w:adjustRightInd w:val="0"/>
        <w:spacing w:before="120"/>
        <w:jc w:val="both"/>
        <w:rPr>
          <w:rFonts w:ascii="Arial" w:hAnsi="Arial" w:cs="Arial"/>
          <w:color w:val="000000"/>
        </w:rPr>
      </w:pPr>
    </w:p>
    <w:p w:rsidR="003579AC" w:rsidRPr="005633A5" w:rsidRDefault="003579AC" w:rsidP="005633A5">
      <w:pPr>
        <w:pStyle w:val="Nadpis1"/>
        <w:spacing w:before="120" w:after="0" w:line="240" w:lineRule="auto"/>
        <w:jc w:val="center"/>
        <w:rPr>
          <w:rFonts w:ascii="Arial" w:hAnsi="Arial"/>
          <w:b/>
          <w:sz w:val="24"/>
          <w:szCs w:val="24"/>
        </w:rPr>
      </w:pPr>
      <w:bookmarkStart w:id="85" w:name="_Toc256938569"/>
      <w:bookmarkStart w:id="86" w:name="_Toc444675654"/>
      <w:r w:rsidRPr="005633A5">
        <w:rPr>
          <w:rFonts w:ascii="Arial" w:hAnsi="Arial"/>
          <w:b/>
          <w:sz w:val="24"/>
          <w:szCs w:val="24"/>
        </w:rPr>
        <w:t>Článek XX</w:t>
      </w:r>
      <w:r w:rsidR="00263FCF" w:rsidRPr="005633A5">
        <w:rPr>
          <w:rFonts w:ascii="Arial" w:hAnsi="Arial"/>
          <w:b/>
          <w:sz w:val="24"/>
          <w:szCs w:val="24"/>
        </w:rPr>
        <w:t>I</w:t>
      </w:r>
      <w:bookmarkEnd w:id="85"/>
      <w:bookmarkEnd w:id="86"/>
    </w:p>
    <w:p w:rsidR="003579AC" w:rsidRPr="005633A5" w:rsidRDefault="00914A2B" w:rsidP="005633A5">
      <w:pPr>
        <w:pStyle w:val="Nadpis2"/>
        <w:spacing w:before="120" w:line="240" w:lineRule="auto"/>
        <w:jc w:val="center"/>
        <w:rPr>
          <w:rFonts w:ascii="Arial" w:hAnsi="Arial"/>
          <w:b/>
          <w:sz w:val="24"/>
          <w:szCs w:val="24"/>
        </w:rPr>
      </w:pPr>
      <w:bookmarkStart w:id="87" w:name="_Toc256938570"/>
      <w:bookmarkStart w:id="88" w:name="_Toc444675655"/>
      <w:r w:rsidRPr="005633A5">
        <w:rPr>
          <w:rFonts w:ascii="Arial" w:hAnsi="Arial"/>
          <w:b/>
          <w:sz w:val="24"/>
          <w:szCs w:val="24"/>
        </w:rPr>
        <w:t>P</w:t>
      </w:r>
      <w:r w:rsidR="003579AC" w:rsidRPr="005633A5">
        <w:rPr>
          <w:rFonts w:ascii="Arial" w:hAnsi="Arial"/>
          <w:b/>
          <w:sz w:val="24"/>
          <w:szCs w:val="24"/>
        </w:rPr>
        <w:t xml:space="preserve">ráva </w:t>
      </w:r>
      <w:r w:rsidR="006B6925" w:rsidRPr="005633A5">
        <w:rPr>
          <w:rFonts w:ascii="Arial" w:hAnsi="Arial"/>
          <w:b/>
          <w:sz w:val="24"/>
          <w:szCs w:val="24"/>
        </w:rPr>
        <w:t xml:space="preserve">duševního </w:t>
      </w:r>
      <w:r w:rsidR="003579AC" w:rsidRPr="005633A5">
        <w:rPr>
          <w:rFonts w:ascii="Arial" w:hAnsi="Arial"/>
          <w:b/>
          <w:sz w:val="24"/>
          <w:szCs w:val="24"/>
        </w:rPr>
        <w:t>vlastnictví</w:t>
      </w:r>
      <w:bookmarkEnd w:id="87"/>
      <w:bookmarkEnd w:id="88"/>
    </w:p>
    <w:p w:rsidR="00C76ACB" w:rsidRPr="005633A5" w:rsidRDefault="00C76ACB" w:rsidP="00660E2F">
      <w:pPr>
        <w:numPr>
          <w:ilvl w:val="0"/>
          <w:numId w:val="21"/>
        </w:numPr>
        <w:tabs>
          <w:tab w:val="clear" w:pos="1440"/>
          <w:tab w:val="num" w:pos="360"/>
        </w:tabs>
        <w:spacing w:before="120"/>
        <w:ind w:left="360"/>
        <w:jc w:val="both"/>
        <w:rPr>
          <w:rFonts w:ascii="Arial" w:hAnsi="Arial" w:cs="Arial"/>
          <w:sz w:val="20"/>
          <w:szCs w:val="20"/>
        </w:rPr>
      </w:pPr>
      <w:r w:rsidRPr="005633A5">
        <w:rPr>
          <w:rFonts w:ascii="Arial" w:hAnsi="Arial" w:cs="Arial"/>
          <w:sz w:val="20"/>
          <w:szCs w:val="20"/>
        </w:rPr>
        <w:t xml:space="preserve">Smluvní strany se dohodly, že v případě, kdy je k provozování Vodohospodářského majetku nezbytné upravit licenční práva duševního vlastnictví, učiní tak formou bezplatné nevýhradní licence </w:t>
      </w:r>
      <w:r>
        <w:rPr>
          <w:rFonts w:ascii="Arial" w:hAnsi="Arial" w:cs="Arial"/>
          <w:sz w:val="20"/>
          <w:szCs w:val="20"/>
        </w:rPr>
        <w:t xml:space="preserve">nebo podlicence </w:t>
      </w:r>
      <w:r w:rsidRPr="005633A5">
        <w:rPr>
          <w:rFonts w:ascii="Arial" w:hAnsi="Arial" w:cs="Arial"/>
          <w:sz w:val="20"/>
          <w:szCs w:val="20"/>
        </w:rPr>
        <w:t>časově omezené maximálně na dobu trvání této Smlouvy.</w:t>
      </w:r>
    </w:p>
    <w:p w:rsidR="00423201" w:rsidRPr="005633A5" w:rsidRDefault="00395073" w:rsidP="00660E2F">
      <w:pPr>
        <w:numPr>
          <w:ilvl w:val="0"/>
          <w:numId w:val="21"/>
        </w:numPr>
        <w:tabs>
          <w:tab w:val="clear" w:pos="1440"/>
          <w:tab w:val="num" w:pos="360"/>
        </w:tabs>
        <w:spacing w:before="120"/>
        <w:ind w:left="360"/>
        <w:jc w:val="both"/>
        <w:rPr>
          <w:rFonts w:ascii="Arial" w:hAnsi="Arial" w:cs="Arial"/>
          <w:sz w:val="20"/>
          <w:szCs w:val="20"/>
        </w:rPr>
      </w:pPr>
      <w:r w:rsidRPr="005633A5">
        <w:rPr>
          <w:rFonts w:ascii="Arial" w:hAnsi="Arial" w:cs="Arial"/>
          <w:sz w:val="20"/>
          <w:szCs w:val="20"/>
        </w:rPr>
        <w:t>Vlastník je oprávněn</w:t>
      </w:r>
      <w:r w:rsidR="00423201" w:rsidRPr="005633A5">
        <w:rPr>
          <w:rFonts w:ascii="Arial" w:hAnsi="Arial" w:cs="Arial"/>
          <w:sz w:val="20"/>
          <w:szCs w:val="20"/>
        </w:rPr>
        <w:t xml:space="preserve"> </w:t>
      </w:r>
      <w:r w:rsidRPr="005633A5">
        <w:rPr>
          <w:rFonts w:ascii="Arial" w:hAnsi="Arial" w:cs="Arial"/>
          <w:sz w:val="20"/>
          <w:szCs w:val="20"/>
        </w:rPr>
        <w:t>získat</w:t>
      </w:r>
      <w:r w:rsidR="00591A8B" w:rsidRPr="005633A5">
        <w:rPr>
          <w:rFonts w:ascii="Arial" w:hAnsi="Arial" w:cs="Arial"/>
          <w:sz w:val="20"/>
          <w:szCs w:val="20"/>
        </w:rPr>
        <w:t xml:space="preserve"> bezúplatné</w:t>
      </w:r>
      <w:r w:rsidR="00423201" w:rsidRPr="005633A5">
        <w:rPr>
          <w:rFonts w:ascii="Arial" w:hAnsi="Arial" w:cs="Arial"/>
          <w:sz w:val="20"/>
          <w:szCs w:val="20"/>
        </w:rPr>
        <w:t xml:space="preserve"> </w:t>
      </w:r>
      <w:r w:rsidR="00591A8B" w:rsidRPr="005633A5">
        <w:rPr>
          <w:rFonts w:ascii="Arial" w:hAnsi="Arial" w:cs="Arial"/>
          <w:sz w:val="20"/>
          <w:szCs w:val="20"/>
        </w:rPr>
        <w:t>právo</w:t>
      </w:r>
      <w:r w:rsidRPr="005633A5">
        <w:rPr>
          <w:rFonts w:ascii="Arial" w:hAnsi="Arial" w:cs="Arial"/>
          <w:sz w:val="20"/>
          <w:szCs w:val="20"/>
        </w:rPr>
        <w:t xml:space="preserve"> </w:t>
      </w:r>
      <w:r w:rsidR="00914A2B" w:rsidRPr="005633A5">
        <w:rPr>
          <w:rFonts w:ascii="Arial" w:hAnsi="Arial" w:cs="Arial"/>
          <w:sz w:val="20"/>
          <w:szCs w:val="20"/>
        </w:rPr>
        <w:t xml:space="preserve">duševního vlastnictví </w:t>
      </w:r>
      <w:r w:rsidRPr="005633A5">
        <w:rPr>
          <w:rFonts w:ascii="Arial" w:hAnsi="Arial" w:cs="Arial"/>
          <w:sz w:val="20"/>
          <w:szCs w:val="20"/>
        </w:rPr>
        <w:t>k</w:t>
      </w:r>
      <w:r w:rsidR="00423201" w:rsidRPr="005633A5">
        <w:rPr>
          <w:rFonts w:ascii="Arial" w:hAnsi="Arial" w:cs="Arial"/>
          <w:sz w:val="20"/>
          <w:szCs w:val="20"/>
        </w:rPr>
        <w:t xml:space="preserve"> </w:t>
      </w:r>
      <w:r w:rsidRPr="005633A5">
        <w:rPr>
          <w:rFonts w:ascii="Arial" w:hAnsi="Arial" w:cs="Arial"/>
          <w:sz w:val="20"/>
          <w:szCs w:val="20"/>
        </w:rPr>
        <w:t xml:space="preserve">výstupům, které vznikají v průběhu provozování, a které Provozovatel zajišťuje na základě této Smlouvy, např. k výstupům provozní evidence podle </w:t>
      </w:r>
      <w:proofErr w:type="spellStart"/>
      <w:r w:rsidRPr="005633A5">
        <w:rPr>
          <w:rFonts w:ascii="Arial" w:hAnsi="Arial" w:cs="Arial"/>
          <w:sz w:val="20"/>
          <w:szCs w:val="20"/>
        </w:rPr>
        <w:t>ZVaK</w:t>
      </w:r>
      <w:proofErr w:type="spellEnd"/>
      <w:r w:rsidRPr="005633A5">
        <w:rPr>
          <w:rFonts w:ascii="Arial" w:hAnsi="Arial" w:cs="Arial"/>
          <w:sz w:val="20"/>
          <w:szCs w:val="20"/>
        </w:rPr>
        <w:t>, využití dokumentace a technických podkladů souvisejících s provozováním Vodohospodářského majetku.</w:t>
      </w:r>
    </w:p>
    <w:p w:rsidR="00423201" w:rsidRPr="005633A5" w:rsidRDefault="00591A8B" w:rsidP="00660E2F">
      <w:pPr>
        <w:numPr>
          <w:ilvl w:val="0"/>
          <w:numId w:val="21"/>
        </w:numPr>
        <w:tabs>
          <w:tab w:val="clear" w:pos="1440"/>
          <w:tab w:val="num" w:pos="360"/>
        </w:tabs>
        <w:spacing w:before="120"/>
        <w:ind w:left="360"/>
        <w:jc w:val="both"/>
        <w:rPr>
          <w:rFonts w:ascii="Arial" w:hAnsi="Arial" w:cs="Arial"/>
          <w:sz w:val="20"/>
          <w:szCs w:val="20"/>
        </w:rPr>
      </w:pPr>
      <w:r w:rsidRPr="005633A5">
        <w:rPr>
          <w:rFonts w:ascii="Arial" w:hAnsi="Arial" w:cs="Arial"/>
          <w:sz w:val="20"/>
          <w:szCs w:val="20"/>
        </w:rPr>
        <w:t xml:space="preserve">Provozovatel je oprávněn získat bezúplatné právo </w:t>
      </w:r>
      <w:r w:rsidR="00914A2B" w:rsidRPr="005633A5">
        <w:rPr>
          <w:rFonts w:ascii="Arial" w:hAnsi="Arial" w:cs="Arial"/>
          <w:sz w:val="20"/>
          <w:szCs w:val="20"/>
        </w:rPr>
        <w:t>duševního vlastnictví k výstupům</w:t>
      </w:r>
      <w:r w:rsidR="00423201" w:rsidRPr="005633A5">
        <w:rPr>
          <w:rFonts w:ascii="Arial" w:hAnsi="Arial" w:cs="Arial"/>
          <w:sz w:val="20"/>
          <w:szCs w:val="20"/>
        </w:rPr>
        <w:t xml:space="preserve"> </w:t>
      </w:r>
      <w:r w:rsidR="00914A2B" w:rsidRPr="005633A5">
        <w:rPr>
          <w:rFonts w:ascii="Arial" w:hAnsi="Arial" w:cs="Arial"/>
          <w:sz w:val="20"/>
          <w:szCs w:val="20"/>
        </w:rPr>
        <w:t>souvisejícím s identifikací Vodohospodářského majetku, např. k výstupům majetkové evidence, využitím dokumentace a technických podkladů týkajících se Vodohospodářského majetku.</w:t>
      </w:r>
    </w:p>
    <w:p w:rsidR="00423201" w:rsidRPr="005633A5" w:rsidRDefault="00914A2B" w:rsidP="00660E2F">
      <w:pPr>
        <w:numPr>
          <w:ilvl w:val="0"/>
          <w:numId w:val="21"/>
        </w:numPr>
        <w:tabs>
          <w:tab w:val="clear" w:pos="1440"/>
          <w:tab w:val="num" w:pos="360"/>
        </w:tabs>
        <w:spacing w:before="120"/>
        <w:ind w:left="360"/>
        <w:jc w:val="both"/>
        <w:rPr>
          <w:rFonts w:ascii="Arial" w:hAnsi="Arial" w:cs="Arial"/>
          <w:sz w:val="20"/>
          <w:szCs w:val="20"/>
        </w:rPr>
      </w:pPr>
      <w:r w:rsidRPr="005633A5">
        <w:rPr>
          <w:rFonts w:ascii="Arial" w:hAnsi="Arial" w:cs="Arial"/>
          <w:sz w:val="20"/>
          <w:szCs w:val="20"/>
        </w:rPr>
        <w:t>Smluvní strany nejsou oprávněny bez předchozího písemného souhlasu druhé Smluvní s</w:t>
      </w:r>
      <w:r w:rsidR="003F6166" w:rsidRPr="005633A5">
        <w:rPr>
          <w:rFonts w:ascii="Arial" w:hAnsi="Arial" w:cs="Arial"/>
          <w:sz w:val="20"/>
          <w:szCs w:val="20"/>
        </w:rPr>
        <w:t>trany postoupit jakákoliv práva duševního vlastnictví, která vyplývají z této Smlouvy třetím osobám, s výjimkou případů uvedených v této Smlouvě.</w:t>
      </w:r>
    </w:p>
    <w:p w:rsidR="003579AC" w:rsidRDefault="00343182" w:rsidP="00660E2F">
      <w:pPr>
        <w:numPr>
          <w:ilvl w:val="0"/>
          <w:numId w:val="21"/>
        </w:numPr>
        <w:tabs>
          <w:tab w:val="clear" w:pos="1440"/>
          <w:tab w:val="num" w:pos="360"/>
        </w:tabs>
        <w:spacing w:before="120"/>
        <w:ind w:left="357" w:hanging="357"/>
        <w:jc w:val="both"/>
        <w:rPr>
          <w:rFonts w:ascii="Arial" w:hAnsi="Arial" w:cs="Arial"/>
          <w:sz w:val="20"/>
          <w:szCs w:val="20"/>
        </w:rPr>
      </w:pPr>
      <w:r w:rsidRPr="005633A5">
        <w:rPr>
          <w:rFonts w:ascii="Arial" w:hAnsi="Arial" w:cs="Arial"/>
          <w:sz w:val="20"/>
          <w:szCs w:val="20"/>
        </w:rPr>
        <w:t>Smluvní strany se zavazují poskytnout odškodnění za veškeré škody, které vzniknou v</w:t>
      </w:r>
      <w:r w:rsidR="00D1213F" w:rsidRPr="005633A5">
        <w:rPr>
          <w:rFonts w:ascii="Arial" w:hAnsi="Arial" w:cs="Arial"/>
          <w:sz w:val="20"/>
          <w:szCs w:val="20"/>
        </w:rPr>
        <w:t> </w:t>
      </w:r>
      <w:r w:rsidRPr="005633A5">
        <w:rPr>
          <w:rFonts w:ascii="Arial" w:hAnsi="Arial" w:cs="Arial"/>
          <w:sz w:val="20"/>
          <w:szCs w:val="20"/>
        </w:rPr>
        <w:t>důsledku nároků třetích osob v souvislosti s užíváním práv podle</w:t>
      </w:r>
      <w:r w:rsidR="002941A0">
        <w:rPr>
          <w:rFonts w:ascii="Arial" w:hAnsi="Arial" w:cs="Arial"/>
          <w:sz w:val="20"/>
          <w:szCs w:val="20"/>
        </w:rPr>
        <w:t xml:space="preserve"> odst. </w:t>
      </w:r>
      <w:r w:rsidRPr="005633A5">
        <w:rPr>
          <w:rFonts w:ascii="Arial" w:hAnsi="Arial" w:cs="Arial"/>
          <w:sz w:val="20"/>
          <w:szCs w:val="20"/>
        </w:rPr>
        <w:t>1 tohoto článku Smlouvy.</w:t>
      </w:r>
    </w:p>
    <w:p w:rsidR="00CC38BB" w:rsidRPr="005633A5" w:rsidRDefault="00CC38BB" w:rsidP="00CC38BB">
      <w:pPr>
        <w:spacing w:before="120"/>
        <w:ind w:left="357"/>
        <w:jc w:val="both"/>
        <w:rPr>
          <w:rFonts w:ascii="Arial" w:hAnsi="Arial" w:cs="Arial"/>
          <w:sz w:val="20"/>
          <w:szCs w:val="20"/>
        </w:rPr>
      </w:pPr>
    </w:p>
    <w:p w:rsidR="00CC38BB" w:rsidRPr="00544EDA" w:rsidRDefault="00CC38BB" w:rsidP="00CC38BB">
      <w:pPr>
        <w:pStyle w:val="Nadpis1"/>
        <w:spacing w:before="120" w:after="0" w:line="240" w:lineRule="auto"/>
        <w:jc w:val="center"/>
        <w:rPr>
          <w:rFonts w:ascii="Arial" w:hAnsi="Arial"/>
          <w:b/>
          <w:sz w:val="24"/>
          <w:szCs w:val="24"/>
        </w:rPr>
      </w:pPr>
      <w:bookmarkStart w:id="89" w:name="_Toc444675656"/>
      <w:r w:rsidRPr="00544EDA">
        <w:rPr>
          <w:rFonts w:ascii="Arial" w:hAnsi="Arial"/>
          <w:b/>
          <w:sz w:val="24"/>
          <w:szCs w:val="24"/>
        </w:rPr>
        <w:t>Článek XXII</w:t>
      </w:r>
      <w:bookmarkEnd w:id="89"/>
    </w:p>
    <w:p w:rsidR="00CC38BB" w:rsidRPr="00544EDA" w:rsidRDefault="00CC38BB" w:rsidP="00CC38BB">
      <w:pPr>
        <w:pStyle w:val="Nadpis2"/>
        <w:spacing w:before="120" w:line="240" w:lineRule="auto"/>
        <w:jc w:val="center"/>
        <w:rPr>
          <w:rFonts w:ascii="Arial" w:hAnsi="Arial"/>
          <w:b/>
          <w:sz w:val="24"/>
          <w:szCs w:val="24"/>
        </w:rPr>
      </w:pPr>
      <w:bookmarkStart w:id="90" w:name="_Toc444675657"/>
      <w:r>
        <w:rPr>
          <w:rFonts w:ascii="Arial" w:hAnsi="Arial"/>
          <w:b/>
          <w:sz w:val="24"/>
          <w:szCs w:val="24"/>
        </w:rPr>
        <w:t>Bankovní záruka</w:t>
      </w:r>
      <w:bookmarkEnd w:id="90"/>
    </w:p>
    <w:p w:rsidR="00C76ACB" w:rsidRPr="00680E95" w:rsidRDefault="002941A0" w:rsidP="00660E2F">
      <w:pPr>
        <w:numPr>
          <w:ilvl w:val="0"/>
          <w:numId w:val="35"/>
        </w:numPr>
        <w:tabs>
          <w:tab w:val="clear" w:pos="1440"/>
          <w:tab w:val="num" w:pos="426"/>
        </w:tabs>
        <w:spacing w:before="120"/>
        <w:ind w:left="426" w:hanging="426"/>
        <w:jc w:val="both"/>
        <w:rPr>
          <w:rFonts w:ascii="Arial" w:hAnsi="Arial" w:cs="Arial"/>
          <w:sz w:val="20"/>
          <w:szCs w:val="20"/>
        </w:rPr>
      </w:pPr>
      <w:r>
        <w:rPr>
          <w:rFonts w:ascii="Arial" w:hAnsi="Arial" w:cs="Arial"/>
          <w:sz w:val="20"/>
          <w:szCs w:val="20"/>
        </w:rPr>
        <w:t>Provozovatel do 30 (slovy</w:t>
      </w:r>
      <w:r w:rsidR="00C76ACB" w:rsidRPr="00680E95">
        <w:rPr>
          <w:rFonts w:ascii="Arial" w:hAnsi="Arial" w:cs="Arial"/>
          <w:sz w:val="20"/>
          <w:szCs w:val="20"/>
        </w:rPr>
        <w:t xml:space="preserve"> třiceti) dnů od podpisu této Smlouvy předloží Vlastníkovi bankovní záruku ve </w:t>
      </w:r>
      <w:r w:rsidR="00C76ACB" w:rsidRPr="004A3B84">
        <w:rPr>
          <w:rFonts w:ascii="Arial" w:hAnsi="Arial" w:cs="Arial"/>
          <w:sz w:val="20"/>
          <w:szCs w:val="20"/>
        </w:rPr>
        <w:t xml:space="preserve">výši </w:t>
      </w:r>
      <w:r w:rsidR="00414913" w:rsidRPr="004A3B84">
        <w:rPr>
          <w:rFonts w:ascii="Arial" w:hAnsi="Arial" w:cs="Arial"/>
          <w:sz w:val="20"/>
          <w:szCs w:val="20"/>
        </w:rPr>
        <w:t>2</w:t>
      </w:r>
      <w:r w:rsidR="00C76ACB" w:rsidRPr="004A3B84">
        <w:rPr>
          <w:rFonts w:ascii="Arial" w:hAnsi="Arial" w:cs="Arial"/>
          <w:sz w:val="20"/>
          <w:szCs w:val="20"/>
        </w:rPr>
        <w:t xml:space="preserve"> mil. Kč</w:t>
      </w:r>
      <w:r w:rsidR="00C76ACB" w:rsidRPr="00680E95">
        <w:rPr>
          <w:rFonts w:ascii="Arial" w:hAnsi="Arial" w:cs="Arial"/>
          <w:sz w:val="20"/>
          <w:szCs w:val="20"/>
        </w:rPr>
        <w:t xml:space="preserve"> pro případ závažného porušení této Smlouvy ze strany Provozovatele podle čl</w:t>
      </w:r>
      <w:r>
        <w:rPr>
          <w:rFonts w:ascii="Arial" w:hAnsi="Arial" w:cs="Arial"/>
          <w:sz w:val="20"/>
          <w:szCs w:val="20"/>
        </w:rPr>
        <w:t>ánku</w:t>
      </w:r>
      <w:r w:rsidR="00C76ACB" w:rsidRPr="00680E95">
        <w:rPr>
          <w:rFonts w:ascii="Arial" w:hAnsi="Arial" w:cs="Arial"/>
          <w:sz w:val="20"/>
          <w:szCs w:val="20"/>
        </w:rPr>
        <w:t xml:space="preserve"> XV této Smlouvy, s dobou platnosti odpovídající platnosti této </w:t>
      </w:r>
      <w:r w:rsidR="00C76ACB" w:rsidRPr="00502653">
        <w:rPr>
          <w:rFonts w:ascii="Arial" w:hAnsi="Arial" w:cs="Arial"/>
          <w:sz w:val="20"/>
          <w:szCs w:val="20"/>
        </w:rPr>
        <w:t>Smlouvy tj. do 3</w:t>
      </w:r>
      <w:r w:rsidR="00502653" w:rsidRPr="00502653">
        <w:rPr>
          <w:rFonts w:ascii="Arial" w:hAnsi="Arial" w:cs="Arial"/>
          <w:sz w:val="20"/>
          <w:szCs w:val="20"/>
        </w:rPr>
        <w:t>0</w:t>
      </w:r>
      <w:r w:rsidR="00C76ACB" w:rsidRPr="00502653">
        <w:rPr>
          <w:rFonts w:ascii="Arial" w:hAnsi="Arial" w:cs="Arial"/>
          <w:sz w:val="20"/>
          <w:szCs w:val="20"/>
        </w:rPr>
        <w:t xml:space="preserve">. </w:t>
      </w:r>
      <w:r w:rsidR="00502653" w:rsidRPr="00502653">
        <w:rPr>
          <w:rFonts w:ascii="Arial" w:hAnsi="Arial" w:cs="Arial"/>
          <w:sz w:val="20"/>
          <w:szCs w:val="20"/>
        </w:rPr>
        <w:t>6</w:t>
      </w:r>
      <w:r w:rsidR="00C76ACB" w:rsidRPr="00502653">
        <w:rPr>
          <w:rFonts w:ascii="Arial" w:hAnsi="Arial" w:cs="Arial"/>
          <w:sz w:val="20"/>
          <w:szCs w:val="20"/>
        </w:rPr>
        <w:t xml:space="preserve">. </w:t>
      </w:r>
      <w:r w:rsidR="00C83C1F" w:rsidRPr="00502653">
        <w:rPr>
          <w:rFonts w:ascii="Arial" w:hAnsi="Arial" w:cs="Arial"/>
          <w:sz w:val="20"/>
          <w:szCs w:val="20"/>
        </w:rPr>
        <w:t>202</w:t>
      </w:r>
      <w:r w:rsidR="00686B90" w:rsidRPr="00502653">
        <w:rPr>
          <w:rFonts w:ascii="Arial" w:hAnsi="Arial" w:cs="Arial"/>
          <w:sz w:val="20"/>
          <w:szCs w:val="20"/>
        </w:rPr>
        <w:t>6</w:t>
      </w:r>
      <w:r w:rsidR="00C76ACB" w:rsidRPr="00502653">
        <w:rPr>
          <w:rFonts w:ascii="Arial" w:hAnsi="Arial" w:cs="Arial"/>
          <w:sz w:val="20"/>
          <w:szCs w:val="20"/>
        </w:rPr>
        <w:t>. Do</w:t>
      </w:r>
      <w:r w:rsidR="00C76ACB" w:rsidRPr="00680E95">
        <w:rPr>
          <w:rFonts w:ascii="Arial" w:hAnsi="Arial" w:cs="Arial"/>
          <w:sz w:val="20"/>
          <w:szCs w:val="20"/>
        </w:rPr>
        <w:t xml:space="preserve"> té doby bude banka zavázána bezpodmínečně a na první výzvu vyplatit částku určenou Vlastníkem.</w:t>
      </w:r>
    </w:p>
    <w:p w:rsidR="00C76ACB" w:rsidRPr="00F226BF" w:rsidRDefault="00C76ACB" w:rsidP="00660E2F">
      <w:pPr>
        <w:numPr>
          <w:ilvl w:val="0"/>
          <w:numId w:val="35"/>
        </w:numPr>
        <w:tabs>
          <w:tab w:val="clear" w:pos="1440"/>
          <w:tab w:val="num" w:pos="426"/>
        </w:tabs>
        <w:spacing w:before="120"/>
        <w:ind w:left="426" w:hanging="426"/>
        <w:jc w:val="both"/>
        <w:rPr>
          <w:rFonts w:ascii="Arial" w:hAnsi="Arial" w:cs="Arial"/>
          <w:sz w:val="20"/>
          <w:szCs w:val="20"/>
        </w:rPr>
      </w:pPr>
      <w:r w:rsidRPr="00F226BF">
        <w:rPr>
          <w:rFonts w:ascii="Arial" w:hAnsi="Arial" w:cs="Arial"/>
          <w:sz w:val="20"/>
          <w:szCs w:val="20"/>
        </w:rPr>
        <w:t>Vlastník bude oprávněn uplatnit práva vyplývající z bankovní záruky z titulu nároku na smluvní pokutu, náhradu škody, zajištění náhradního plnění, kompenzace nebo náhradu jakýchkoli nákladů vzniklých mu porušením této Smlouvy Provozovatelem.</w:t>
      </w:r>
    </w:p>
    <w:p w:rsidR="00C76ACB" w:rsidRPr="00F226BF" w:rsidRDefault="00C76ACB" w:rsidP="00660E2F">
      <w:pPr>
        <w:numPr>
          <w:ilvl w:val="0"/>
          <w:numId w:val="35"/>
        </w:numPr>
        <w:tabs>
          <w:tab w:val="clear" w:pos="1440"/>
          <w:tab w:val="num" w:pos="426"/>
        </w:tabs>
        <w:spacing w:before="120"/>
        <w:ind w:left="426" w:hanging="426"/>
        <w:jc w:val="both"/>
        <w:rPr>
          <w:rFonts w:ascii="Arial" w:hAnsi="Arial" w:cs="Arial"/>
          <w:sz w:val="20"/>
          <w:szCs w:val="20"/>
        </w:rPr>
      </w:pPr>
      <w:r w:rsidRPr="00F226BF">
        <w:rPr>
          <w:rFonts w:ascii="Arial" w:hAnsi="Arial" w:cs="Arial"/>
          <w:sz w:val="20"/>
          <w:szCs w:val="20"/>
        </w:rPr>
        <w:t xml:space="preserve">Vlastník má právo se rozhodnout, zda v případě závažného porušení Smlouvy se strany Provozovatele uplatní práva z bankovní záruky nebo bude postupovat podle </w:t>
      </w:r>
      <w:r>
        <w:rPr>
          <w:rFonts w:ascii="Arial" w:hAnsi="Arial" w:cs="Arial"/>
          <w:sz w:val="20"/>
          <w:szCs w:val="20"/>
        </w:rPr>
        <w:t>č</w:t>
      </w:r>
      <w:r w:rsidRPr="00F226BF">
        <w:rPr>
          <w:rFonts w:ascii="Arial" w:hAnsi="Arial" w:cs="Arial"/>
          <w:sz w:val="20"/>
          <w:szCs w:val="20"/>
        </w:rPr>
        <w:t>lánku XV této Smlouvy.</w:t>
      </w:r>
    </w:p>
    <w:p w:rsidR="00CC38BB" w:rsidRPr="00CC38BB" w:rsidRDefault="00CC38BB" w:rsidP="00CC38BB">
      <w:pPr>
        <w:autoSpaceDE w:val="0"/>
        <w:autoSpaceDN w:val="0"/>
        <w:adjustRightInd w:val="0"/>
        <w:spacing w:before="120"/>
        <w:ind w:left="360"/>
        <w:jc w:val="both"/>
        <w:rPr>
          <w:rFonts w:ascii="Arial" w:hAnsi="Arial" w:cs="Arial"/>
          <w:color w:val="000000"/>
          <w:sz w:val="20"/>
          <w:szCs w:val="20"/>
        </w:rPr>
      </w:pPr>
    </w:p>
    <w:p w:rsidR="009D7143" w:rsidRPr="00544EDA" w:rsidRDefault="00370914" w:rsidP="00483062">
      <w:pPr>
        <w:pStyle w:val="Nadpis1"/>
        <w:spacing w:before="120" w:after="0" w:line="240" w:lineRule="auto"/>
        <w:jc w:val="center"/>
        <w:rPr>
          <w:rFonts w:ascii="Arial" w:hAnsi="Arial"/>
          <w:b/>
          <w:sz w:val="24"/>
          <w:szCs w:val="24"/>
        </w:rPr>
      </w:pPr>
      <w:bookmarkStart w:id="91" w:name="_Toc256938573"/>
      <w:bookmarkStart w:id="92" w:name="_Toc444675658"/>
      <w:r w:rsidRPr="00544EDA">
        <w:rPr>
          <w:rFonts w:ascii="Arial" w:hAnsi="Arial"/>
          <w:b/>
          <w:sz w:val="24"/>
          <w:szCs w:val="24"/>
        </w:rPr>
        <w:lastRenderedPageBreak/>
        <w:t>Článek X</w:t>
      </w:r>
      <w:r w:rsidR="009D7143" w:rsidRPr="00544EDA">
        <w:rPr>
          <w:rFonts w:ascii="Arial" w:hAnsi="Arial"/>
          <w:b/>
          <w:sz w:val="24"/>
          <w:szCs w:val="24"/>
        </w:rPr>
        <w:t>X</w:t>
      </w:r>
      <w:r w:rsidR="003579AC" w:rsidRPr="00544EDA">
        <w:rPr>
          <w:rFonts w:ascii="Arial" w:hAnsi="Arial"/>
          <w:b/>
          <w:sz w:val="24"/>
          <w:szCs w:val="24"/>
        </w:rPr>
        <w:t>I</w:t>
      </w:r>
      <w:r w:rsidR="00656CBE" w:rsidRPr="00544EDA">
        <w:rPr>
          <w:rFonts w:ascii="Arial" w:hAnsi="Arial"/>
          <w:b/>
          <w:sz w:val="24"/>
          <w:szCs w:val="24"/>
        </w:rPr>
        <w:t>I</w:t>
      </w:r>
      <w:bookmarkEnd w:id="91"/>
      <w:r w:rsidR="00CC38BB">
        <w:rPr>
          <w:rFonts w:ascii="Arial" w:hAnsi="Arial"/>
          <w:b/>
          <w:sz w:val="24"/>
          <w:szCs w:val="24"/>
        </w:rPr>
        <w:t>I</w:t>
      </w:r>
      <w:bookmarkEnd w:id="92"/>
    </w:p>
    <w:p w:rsidR="009D7143" w:rsidRPr="00544EDA" w:rsidRDefault="009D7143" w:rsidP="00483062">
      <w:pPr>
        <w:pStyle w:val="Nadpis2"/>
        <w:spacing w:before="120" w:line="240" w:lineRule="auto"/>
        <w:jc w:val="center"/>
        <w:rPr>
          <w:rFonts w:ascii="Arial" w:hAnsi="Arial"/>
          <w:b/>
          <w:sz w:val="24"/>
          <w:szCs w:val="24"/>
        </w:rPr>
      </w:pPr>
      <w:bookmarkStart w:id="93" w:name="_Toc256938574"/>
      <w:bookmarkStart w:id="94" w:name="_Toc444675659"/>
      <w:r w:rsidRPr="00544EDA">
        <w:rPr>
          <w:rFonts w:ascii="Arial" w:hAnsi="Arial"/>
          <w:b/>
          <w:sz w:val="24"/>
          <w:szCs w:val="24"/>
        </w:rPr>
        <w:t>Ujednání přechodná a závěrečná</w:t>
      </w:r>
      <w:bookmarkEnd w:id="93"/>
      <w:bookmarkEnd w:id="94"/>
    </w:p>
    <w:p w:rsidR="00791C6D" w:rsidRPr="00502653" w:rsidRDefault="009D7143" w:rsidP="00544EDA">
      <w:pPr>
        <w:numPr>
          <w:ilvl w:val="0"/>
          <w:numId w:val="11"/>
        </w:numPr>
        <w:tabs>
          <w:tab w:val="clear" w:pos="1440"/>
        </w:tabs>
        <w:autoSpaceDE w:val="0"/>
        <w:autoSpaceDN w:val="0"/>
        <w:adjustRightInd w:val="0"/>
        <w:spacing w:before="120"/>
        <w:ind w:left="360"/>
        <w:jc w:val="both"/>
        <w:rPr>
          <w:rFonts w:ascii="Arial" w:hAnsi="Arial" w:cs="Arial"/>
          <w:color w:val="000000"/>
          <w:sz w:val="20"/>
          <w:szCs w:val="20"/>
        </w:rPr>
      </w:pPr>
      <w:r w:rsidRPr="00502653">
        <w:rPr>
          <w:rFonts w:ascii="Arial" w:hAnsi="Arial" w:cs="Arial"/>
          <w:color w:val="000000"/>
          <w:sz w:val="20"/>
          <w:szCs w:val="20"/>
        </w:rPr>
        <w:t>Smlouva se uzavírá na dobu určitou, a to do 3</w:t>
      </w:r>
      <w:r w:rsidR="00502653" w:rsidRPr="00502653">
        <w:rPr>
          <w:rFonts w:ascii="Arial" w:hAnsi="Arial" w:cs="Arial"/>
          <w:color w:val="000000"/>
          <w:sz w:val="20"/>
          <w:szCs w:val="20"/>
        </w:rPr>
        <w:t>0</w:t>
      </w:r>
      <w:r w:rsidRPr="00502653">
        <w:rPr>
          <w:rFonts w:ascii="Arial" w:hAnsi="Arial" w:cs="Arial"/>
          <w:color w:val="000000"/>
          <w:sz w:val="20"/>
          <w:szCs w:val="20"/>
        </w:rPr>
        <w:t>.</w:t>
      </w:r>
      <w:r w:rsidR="00B508E2" w:rsidRPr="00502653">
        <w:rPr>
          <w:rFonts w:ascii="Arial" w:hAnsi="Arial" w:cs="Arial"/>
          <w:color w:val="000000"/>
          <w:sz w:val="20"/>
          <w:szCs w:val="20"/>
        </w:rPr>
        <w:t xml:space="preserve"> </w:t>
      </w:r>
      <w:r w:rsidR="00502653" w:rsidRPr="00502653">
        <w:rPr>
          <w:rFonts w:ascii="Arial" w:hAnsi="Arial" w:cs="Arial"/>
          <w:color w:val="000000"/>
          <w:sz w:val="20"/>
          <w:szCs w:val="20"/>
        </w:rPr>
        <w:t>6</w:t>
      </w:r>
      <w:r w:rsidRPr="00502653">
        <w:rPr>
          <w:rFonts w:ascii="Arial" w:hAnsi="Arial" w:cs="Arial"/>
          <w:color w:val="000000"/>
          <w:sz w:val="20"/>
          <w:szCs w:val="20"/>
        </w:rPr>
        <w:t xml:space="preserve">. </w:t>
      </w:r>
      <w:r w:rsidR="00010E64" w:rsidRPr="00502653">
        <w:rPr>
          <w:rFonts w:ascii="Arial" w:hAnsi="Arial" w:cs="Arial"/>
          <w:color w:val="000000"/>
          <w:sz w:val="20"/>
          <w:szCs w:val="20"/>
        </w:rPr>
        <w:t>202</w:t>
      </w:r>
      <w:r w:rsidR="00686B90" w:rsidRPr="00502653">
        <w:rPr>
          <w:rFonts w:ascii="Arial" w:hAnsi="Arial" w:cs="Arial"/>
          <w:color w:val="000000"/>
          <w:sz w:val="20"/>
          <w:szCs w:val="20"/>
        </w:rPr>
        <w:t>6</w:t>
      </w:r>
      <w:r w:rsidRPr="00502653">
        <w:rPr>
          <w:rFonts w:ascii="Arial" w:hAnsi="Arial" w:cs="Arial"/>
          <w:color w:val="000000"/>
          <w:sz w:val="20"/>
          <w:szCs w:val="20"/>
        </w:rPr>
        <w:t xml:space="preserve">. </w:t>
      </w:r>
      <w:r w:rsidR="00791C6D" w:rsidRPr="00502653">
        <w:rPr>
          <w:rFonts w:ascii="Arial" w:hAnsi="Arial" w:cs="Arial"/>
          <w:color w:val="000000"/>
          <w:sz w:val="20"/>
          <w:szCs w:val="20"/>
        </w:rPr>
        <w:t>Ustanovení této Smlouvy nabývají účinnosti k 1.</w:t>
      </w:r>
      <w:r w:rsidR="00B508E2" w:rsidRPr="00502653">
        <w:rPr>
          <w:rFonts w:ascii="Arial" w:hAnsi="Arial" w:cs="Arial"/>
          <w:color w:val="000000"/>
          <w:sz w:val="20"/>
          <w:szCs w:val="20"/>
        </w:rPr>
        <w:t xml:space="preserve"> </w:t>
      </w:r>
      <w:r w:rsidR="00502653" w:rsidRPr="00502653">
        <w:rPr>
          <w:rFonts w:ascii="Arial" w:hAnsi="Arial" w:cs="Arial"/>
          <w:color w:val="000000"/>
          <w:sz w:val="20"/>
          <w:szCs w:val="20"/>
        </w:rPr>
        <w:t>7</w:t>
      </w:r>
      <w:r w:rsidR="00791C6D" w:rsidRPr="00502653">
        <w:rPr>
          <w:rFonts w:ascii="Arial" w:hAnsi="Arial" w:cs="Arial"/>
          <w:color w:val="000000"/>
          <w:sz w:val="20"/>
          <w:szCs w:val="20"/>
        </w:rPr>
        <w:t>. 201</w:t>
      </w:r>
      <w:r w:rsidR="00686B90" w:rsidRPr="00502653">
        <w:rPr>
          <w:rFonts w:ascii="Arial" w:hAnsi="Arial" w:cs="Arial"/>
          <w:color w:val="000000"/>
          <w:sz w:val="20"/>
          <w:szCs w:val="20"/>
        </w:rPr>
        <w:t>6</w:t>
      </w:r>
      <w:r w:rsidR="00791C6D" w:rsidRPr="00502653">
        <w:rPr>
          <w:rFonts w:ascii="Arial" w:hAnsi="Arial" w:cs="Arial"/>
          <w:color w:val="000000"/>
          <w:sz w:val="20"/>
          <w:szCs w:val="20"/>
        </w:rPr>
        <w:t>.</w:t>
      </w:r>
    </w:p>
    <w:p w:rsidR="00940FC1" w:rsidRPr="00544EDA" w:rsidRDefault="00435EF4" w:rsidP="00544EDA">
      <w:pPr>
        <w:numPr>
          <w:ilvl w:val="0"/>
          <w:numId w:val="11"/>
        </w:numPr>
        <w:tabs>
          <w:tab w:val="clear" w:pos="1440"/>
        </w:tabs>
        <w:autoSpaceDE w:val="0"/>
        <w:autoSpaceDN w:val="0"/>
        <w:adjustRightInd w:val="0"/>
        <w:spacing w:before="120"/>
        <w:ind w:left="360"/>
        <w:jc w:val="both"/>
        <w:rPr>
          <w:rFonts w:ascii="Arial" w:hAnsi="Arial" w:cs="Arial"/>
          <w:color w:val="000000"/>
          <w:sz w:val="20"/>
          <w:szCs w:val="20"/>
        </w:rPr>
      </w:pPr>
      <w:r w:rsidRPr="00502653">
        <w:rPr>
          <w:rFonts w:ascii="Arial" w:hAnsi="Arial" w:cs="Arial"/>
          <w:color w:val="000000"/>
          <w:sz w:val="20"/>
          <w:szCs w:val="20"/>
        </w:rPr>
        <w:t>Veškerá práva a povinnosti</w:t>
      </w:r>
      <w:r w:rsidRPr="00544EDA">
        <w:rPr>
          <w:rFonts w:ascii="Arial" w:hAnsi="Arial" w:cs="Arial"/>
          <w:color w:val="000000"/>
          <w:sz w:val="20"/>
          <w:szCs w:val="20"/>
        </w:rPr>
        <w:t xml:space="preserve"> podle této Smlouvy nebo v souvislosti s ní se řídí právním řádem České republiky, zejména </w:t>
      </w:r>
      <w:proofErr w:type="spellStart"/>
      <w:r w:rsidRPr="00544EDA">
        <w:rPr>
          <w:rFonts w:ascii="Arial" w:hAnsi="Arial" w:cs="Arial"/>
          <w:color w:val="000000"/>
          <w:sz w:val="20"/>
          <w:szCs w:val="20"/>
        </w:rPr>
        <w:t>ZVaK</w:t>
      </w:r>
      <w:proofErr w:type="spellEnd"/>
      <w:r w:rsidRPr="00544EDA">
        <w:rPr>
          <w:rFonts w:ascii="Arial" w:hAnsi="Arial" w:cs="Arial"/>
          <w:color w:val="000000"/>
          <w:sz w:val="20"/>
          <w:szCs w:val="20"/>
        </w:rPr>
        <w:t xml:space="preserve">, </w:t>
      </w:r>
      <w:r w:rsidR="00D37B1F" w:rsidRPr="00544EDA">
        <w:rPr>
          <w:rFonts w:ascii="Arial" w:hAnsi="Arial" w:cs="Arial"/>
          <w:color w:val="000000"/>
          <w:sz w:val="20"/>
          <w:szCs w:val="20"/>
        </w:rPr>
        <w:t>v</w:t>
      </w:r>
      <w:r w:rsidRPr="00544EDA">
        <w:rPr>
          <w:rFonts w:ascii="Arial" w:hAnsi="Arial" w:cs="Arial"/>
          <w:color w:val="000000"/>
          <w:sz w:val="20"/>
          <w:szCs w:val="20"/>
        </w:rPr>
        <w:t xml:space="preserve">odním zákonem, </w:t>
      </w:r>
      <w:r w:rsidR="00237B6A">
        <w:rPr>
          <w:rFonts w:ascii="Arial" w:hAnsi="Arial" w:cs="Arial"/>
          <w:color w:val="000000"/>
          <w:sz w:val="20"/>
          <w:szCs w:val="20"/>
        </w:rPr>
        <w:t>O</w:t>
      </w:r>
      <w:r w:rsidRPr="00544EDA">
        <w:rPr>
          <w:rFonts w:ascii="Arial" w:hAnsi="Arial" w:cs="Arial"/>
          <w:color w:val="000000"/>
          <w:sz w:val="20"/>
          <w:szCs w:val="20"/>
        </w:rPr>
        <w:t>b</w:t>
      </w:r>
      <w:r w:rsidR="00686B90">
        <w:rPr>
          <w:rFonts w:ascii="Arial" w:hAnsi="Arial" w:cs="Arial"/>
          <w:color w:val="000000"/>
          <w:sz w:val="20"/>
          <w:szCs w:val="20"/>
        </w:rPr>
        <w:t>čanským</w:t>
      </w:r>
      <w:r w:rsidR="00CC5C0B" w:rsidRPr="00544EDA">
        <w:rPr>
          <w:rFonts w:ascii="Arial" w:hAnsi="Arial" w:cs="Arial"/>
          <w:color w:val="000000"/>
          <w:sz w:val="20"/>
          <w:szCs w:val="20"/>
        </w:rPr>
        <w:t xml:space="preserve"> </w:t>
      </w:r>
      <w:r w:rsidR="00791C6D" w:rsidRPr="00544EDA">
        <w:rPr>
          <w:rFonts w:ascii="Arial" w:hAnsi="Arial" w:cs="Arial"/>
          <w:color w:val="000000"/>
          <w:sz w:val="20"/>
          <w:szCs w:val="20"/>
        </w:rPr>
        <w:t xml:space="preserve">zákoníkem, </w:t>
      </w:r>
      <w:r w:rsidR="00D37B1F" w:rsidRPr="00544EDA">
        <w:rPr>
          <w:rFonts w:ascii="Arial" w:hAnsi="Arial" w:cs="Arial"/>
          <w:color w:val="000000"/>
          <w:sz w:val="20"/>
          <w:szCs w:val="20"/>
        </w:rPr>
        <w:t>z</w:t>
      </w:r>
      <w:r w:rsidR="00C01E7C" w:rsidRPr="00544EDA">
        <w:rPr>
          <w:rFonts w:ascii="Arial" w:hAnsi="Arial" w:cs="Arial"/>
          <w:color w:val="000000"/>
          <w:sz w:val="20"/>
          <w:szCs w:val="20"/>
        </w:rPr>
        <w:t xml:space="preserve">ákonem o cenách, </w:t>
      </w:r>
      <w:r w:rsidR="00791C6D" w:rsidRPr="00544EDA">
        <w:rPr>
          <w:rFonts w:ascii="Arial" w:hAnsi="Arial" w:cs="Arial"/>
          <w:color w:val="000000"/>
          <w:sz w:val="20"/>
          <w:szCs w:val="20"/>
        </w:rPr>
        <w:t>zákonem o</w:t>
      </w:r>
      <w:r w:rsidR="00CA3FB5" w:rsidRPr="00544EDA">
        <w:rPr>
          <w:rFonts w:ascii="Arial" w:hAnsi="Arial" w:cs="Arial"/>
          <w:color w:val="000000"/>
          <w:sz w:val="20"/>
          <w:szCs w:val="20"/>
        </w:rPr>
        <w:t> </w:t>
      </w:r>
      <w:r w:rsidR="00791C6D" w:rsidRPr="00544EDA">
        <w:rPr>
          <w:rFonts w:ascii="Arial" w:hAnsi="Arial" w:cs="Arial"/>
          <w:color w:val="000000"/>
          <w:sz w:val="20"/>
          <w:szCs w:val="20"/>
        </w:rPr>
        <w:t>VZ,</w:t>
      </w:r>
      <w:r w:rsidR="00423201" w:rsidRPr="00544EDA">
        <w:rPr>
          <w:rFonts w:ascii="Arial" w:hAnsi="Arial" w:cs="Arial"/>
          <w:color w:val="000000"/>
          <w:sz w:val="20"/>
          <w:szCs w:val="20"/>
        </w:rPr>
        <w:t xml:space="preserve"> </w:t>
      </w:r>
      <w:r w:rsidRPr="00544EDA">
        <w:rPr>
          <w:rFonts w:ascii="Arial" w:hAnsi="Arial" w:cs="Arial"/>
          <w:color w:val="000000"/>
          <w:sz w:val="20"/>
          <w:szCs w:val="20"/>
        </w:rPr>
        <w:t>koncesním zákonem</w:t>
      </w:r>
      <w:r w:rsidR="00791C6D" w:rsidRPr="00544EDA">
        <w:rPr>
          <w:rFonts w:ascii="Arial" w:hAnsi="Arial" w:cs="Arial"/>
          <w:color w:val="000000"/>
          <w:sz w:val="20"/>
          <w:szCs w:val="20"/>
        </w:rPr>
        <w:t xml:space="preserve"> a </w:t>
      </w:r>
      <w:r w:rsidR="00D37B1F" w:rsidRPr="00544EDA">
        <w:rPr>
          <w:rFonts w:ascii="Arial" w:hAnsi="Arial" w:cs="Arial"/>
          <w:color w:val="000000"/>
          <w:sz w:val="20"/>
          <w:szCs w:val="20"/>
        </w:rPr>
        <w:t xml:space="preserve">zákoníkem </w:t>
      </w:r>
      <w:r w:rsidR="00791C6D" w:rsidRPr="00544EDA">
        <w:rPr>
          <w:rFonts w:ascii="Arial" w:hAnsi="Arial" w:cs="Arial"/>
          <w:color w:val="000000"/>
          <w:sz w:val="20"/>
          <w:szCs w:val="20"/>
        </w:rPr>
        <w:t>práce</w:t>
      </w:r>
      <w:r w:rsidRPr="00544EDA">
        <w:rPr>
          <w:rFonts w:ascii="Arial" w:hAnsi="Arial" w:cs="Arial"/>
          <w:color w:val="000000"/>
          <w:sz w:val="20"/>
          <w:szCs w:val="20"/>
        </w:rPr>
        <w:t>.</w:t>
      </w:r>
    </w:p>
    <w:p w:rsidR="00940FC1" w:rsidRPr="00544EDA" w:rsidRDefault="00940FC1" w:rsidP="00544EDA">
      <w:pPr>
        <w:numPr>
          <w:ilvl w:val="0"/>
          <w:numId w:val="11"/>
        </w:numPr>
        <w:tabs>
          <w:tab w:val="clear" w:pos="1440"/>
        </w:tabs>
        <w:autoSpaceDE w:val="0"/>
        <w:autoSpaceDN w:val="0"/>
        <w:adjustRightInd w:val="0"/>
        <w:spacing w:before="120"/>
        <w:ind w:left="360"/>
        <w:jc w:val="both"/>
        <w:rPr>
          <w:rFonts w:ascii="Arial" w:hAnsi="Arial" w:cs="Arial"/>
          <w:color w:val="000000"/>
          <w:sz w:val="20"/>
          <w:szCs w:val="20"/>
        </w:rPr>
      </w:pPr>
      <w:r w:rsidRPr="00544EDA">
        <w:rPr>
          <w:rFonts w:ascii="Arial" w:hAnsi="Arial" w:cs="Arial"/>
          <w:color w:val="000000"/>
          <w:sz w:val="20"/>
          <w:szCs w:val="20"/>
        </w:rPr>
        <w:t>Při prodlení se zaplacením jakékoliv peněžité částky je Smluvní strana, která je v prodlení, povinna zaplatit spolu s dlužnou částkou i úrok z prodlení od okamžiku splatnosti až do okamžiku zaplacení a to ve výši 0,1% za každý den prodlení.</w:t>
      </w:r>
    </w:p>
    <w:p w:rsidR="0069565C" w:rsidRPr="0069565C" w:rsidRDefault="0069565C" w:rsidP="0069565C">
      <w:pPr>
        <w:numPr>
          <w:ilvl w:val="0"/>
          <w:numId w:val="11"/>
        </w:numPr>
        <w:tabs>
          <w:tab w:val="clear" w:pos="1440"/>
        </w:tabs>
        <w:autoSpaceDE w:val="0"/>
        <w:autoSpaceDN w:val="0"/>
        <w:adjustRightInd w:val="0"/>
        <w:spacing w:before="120"/>
        <w:ind w:left="360"/>
        <w:jc w:val="both"/>
        <w:rPr>
          <w:rFonts w:ascii="Arial" w:hAnsi="Arial"/>
          <w:sz w:val="20"/>
        </w:rPr>
      </w:pPr>
      <w:r w:rsidRPr="0069565C">
        <w:rPr>
          <w:rFonts w:ascii="Arial" w:hAnsi="Arial"/>
          <w:sz w:val="20"/>
        </w:rPr>
        <w:t xml:space="preserve">Provozovatel se nesmí </w:t>
      </w:r>
      <w:r w:rsidRPr="0069565C">
        <w:rPr>
          <w:rFonts w:ascii="Arial" w:hAnsi="Arial" w:cs="Arial"/>
          <w:sz w:val="20"/>
          <w:szCs w:val="22"/>
        </w:rPr>
        <w:t>ucházet</w:t>
      </w:r>
      <w:r w:rsidRPr="0069565C">
        <w:rPr>
          <w:rFonts w:ascii="Arial" w:hAnsi="Arial"/>
          <w:sz w:val="20"/>
        </w:rPr>
        <w:t xml:space="preserve"> o veřejné zakázky</w:t>
      </w:r>
      <w:r w:rsidRPr="0069565C">
        <w:rPr>
          <w:rFonts w:ascii="Arial" w:hAnsi="Arial" w:cs="Arial"/>
          <w:sz w:val="20"/>
          <w:szCs w:val="22"/>
        </w:rPr>
        <w:t xml:space="preserve"> zadané Vlastníkem,</w:t>
      </w:r>
      <w:r w:rsidRPr="0069565C">
        <w:rPr>
          <w:rFonts w:ascii="Arial" w:hAnsi="Arial"/>
          <w:sz w:val="20"/>
        </w:rPr>
        <w:t xml:space="preserve"> při </w:t>
      </w:r>
      <w:r w:rsidRPr="0069565C">
        <w:rPr>
          <w:rFonts w:ascii="Arial" w:hAnsi="Arial" w:cs="Arial"/>
          <w:sz w:val="20"/>
          <w:szCs w:val="22"/>
        </w:rPr>
        <w:t>jejichž</w:t>
      </w:r>
      <w:r w:rsidRPr="0069565C">
        <w:rPr>
          <w:rFonts w:ascii="Arial" w:hAnsi="Arial"/>
          <w:sz w:val="20"/>
        </w:rPr>
        <w:t xml:space="preserve"> zadání </w:t>
      </w:r>
      <w:r w:rsidRPr="0069565C">
        <w:rPr>
          <w:rFonts w:ascii="Arial" w:hAnsi="Arial" w:cs="Arial"/>
          <w:sz w:val="20"/>
          <w:szCs w:val="22"/>
        </w:rPr>
        <w:t xml:space="preserve">Provozovatel </w:t>
      </w:r>
      <w:r w:rsidRPr="0069565C">
        <w:rPr>
          <w:rFonts w:ascii="Arial" w:hAnsi="Arial"/>
          <w:sz w:val="20"/>
        </w:rPr>
        <w:t xml:space="preserve">poskytuje </w:t>
      </w:r>
      <w:r w:rsidRPr="0069565C">
        <w:rPr>
          <w:rFonts w:ascii="Arial" w:hAnsi="Arial" w:cs="Arial"/>
          <w:sz w:val="20"/>
          <w:szCs w:val="22"/>
        </w:rPr>
        <w:t xml:space="preserve">Vlastníkovi </w:t>
      </w:r>
      <w:r w:rsidRPr="0069565C">
        <w:rPr>
          <w:rFonts w:ascii="Arial" w:hAnsi="Arial"/>
          <w:sz w:val="20"/>
        </w:rPr>
        <w:t>technickou nebo poradenskou činnost</w:t>
      </w:r>
      <w:r w:rsidRPr="0069565C">
        <w:rPr>
          <w:rFonts w:ascii="Arial" w:hAnsi="Arial" w:cs="Arial"/>
          <w:sz w:val="20"/>
          <w:szCs w:val="22"/>
        </w:rPr>
        <w:t xml:space="preserve"> nad rámec povinností podle této Smlouvy</w:t>
      </w:r>
      <w:r w:rsidRPr="0069565C">
        <w:rPr>
          <w:rFonts w:ascii="Arial" w:hAnsi="Arial"/>
          <w:sz w:val="20"/>
        </w:rPr>
        <w:t xml:space="preserve"> nebo o nich spolu s </w:t>
      </w:r>
      <w:r w:rsidRPr="0069565C">
        <w:rPr>
          <w:rFonts w:ascii="Arial" w:hAnsi="Arial" w:cs="Arial"/>
          <w:sz w:val="20"/>
          <w:szCs w:val="22"/>
        </w:rPr>
        <w:t>Vlastníkem</w:t>
      </w:r>
      <w:r w:rsidRPr="0069565C">
        <w:rPr>
          <w:rFonts w:ascii="Arial" w:hAnsi="Arial"/>
          <w:sz w:val="20"/>
        </w:rPr>
        <w:t xml:space="preserve"> rozhoduje, pokud </w:t>
      </w:r>
      <w:r w:rsidRPr="0069565C">
        <w:rPr>
          <w:rFonts w:ascii="Arial" w:hAnsi="Arial" w:cs="Arial"/>
          <w:sz w:val="20"/>
          <w:szCs w:val="22"/>
        </w:rPr>
        <w:t>by byl neoprávněně zvýhodněn</w:t>
      </w:r>
      <w:r w:rsidRPr="0069565C">
        <w:rPr>
          <w:rFonts w:ascii="Arial" w:hAnsi="Arial"/>
          <w:sz w:val="20"/>
        </w:rPr>
        <w:t>.</w:t>
      </w:r>
    </w:p>
    <w:p w:rsidR="0069565C" w:rsidRPr="0069565C" w:rsidRDefault="0069565C" w:rsidP="0069565C">
      <w:pPr>
        <w:numPr>
          <w:ilvl w:val="0"/>
          <w:numId w:val="11"/>
        </w:numPr>
        <w:tabs>
          <w:tab w:val="clear" w:pos="1440"/>
        </w:tabs>
        <w:autoSpaceDE w:val="0"/>
        <w:autoSpaceDN w:val="0"/>
        <w:adjustRightInd w:val="0"/>
        <w:spacing w:before="120"/>
        <w:ind w:left="360"/>
        <w:jc w:val="both"/>
        <w:rPr>
          <w:rFonts w:ascii="Arial" w:hAnsi="Arial"/>
          <w:sz w:val="20"/>
        </w:rPr>
      </w:pPr>
      <w:r w:rsidRPr="0069565C">
        <w:rPr>
          <w:rFonts w:ascii="Arial" w:hAnsi="Arial"/>
          <w:sz w:val="20"/>
        </w:rPr>
        <w:t>Každá Smluvní strana zpřístupní druhé Smluvní straně veškeré informace, které jsou nezbytné k</w:t>
      </w:r>
      <w:r>
        <w:rPr>
          <w:rFonts w:ascii="Arial" w:hAnsi="Arial" w:cs="Arial"/>
          <w:sz w:val="20"/>
          <w:szCs w:val="22"/>
        </w:rPr>
        <w:t> </w:t>
      </w:r>
      <w:r w:rsidRPr="0069565C">
        <w:rPr>
          <w:rFonts w:ascii="Arial" w:hAnsi="Arial"/>
          <w:sz w:val="20"/>
        </w:rPr>
        <w:t>plnění podle Smlouvy</w:t>
      </w:r>
      <w:r w:rsidRPr="0069565C">
        <w:rPr>
          <w:rFonts w:ascii="Arial" w:hAnsi="Arial" w:cs="Arial"/>
          <w:sz w:val="20"/>
          <w:szCs w:val="22"/>
        </w:rPr>
        <w:t>, pokud takovéto předání určitých informací nebo dokumentů není v této Smlouvě výslovně ujednáno</w:t>
      </w:r>
      <w:r w:rsidRPr="0069565C">
        <w:rPr>
          <w:rFonts w:ascii="Arial" w:hAnsi="Arial"/>
          <w:sz w:val="20"/>
        </w:rPr>
        <w:t>. Za důvěrné informace budou považovány takové, o kterých strana, která tyto informace poskytla, oznámí písemně druhé Smluvní straně, která je obdržela, že tyto informace jsou důvěrné.</w:t>
      </w:r>
    </w:p>
    <w:p w:rsidR="00883F10" w:rsidRPr="00544EDA" w:rsidRDefault="00883F10" w:rsidP="00544EDA">
      <w:pPr>
        <w:numPr>
          <w:ilvl w:val="0"/>
          <w:numId w:val="11"/>
        </w:numPr>
        <w:tabs>
          <w:tab w:val="clear" w:pos="1440"/>
        </w:tabs>
        <w:autoSpaceDE w:val="0"/>
        <w:autoSpaceDN w:val="0"/>
        <w:adjustRightInd w:val="0"/>
        <w:spacing w:before="120"/>
        <w:ind w:left="360"/>
        <w:jc w:val="both"/>
        <w:rPr>
          <w:rFonts w:ascii="Arial" w:hAnsi="Arial" w:cs="Arial"/>
          <w:sz w:val="20"/>
          <w:szCs w:val="20"/>
        </w:rPr>
      </w:pPr>
      <w:r w:rsidRPr="00544EDA">
        <w:rPr>
          <w:rFonts w:ascii="Arial" w:hAnsi="Arial" w:cs="Arial"/>
          <w:sz w:val="20"/>
          <w:szCs w:val="20"/>
        </w:rPr>
        <w:t>Práva a povinnosti vyplývající z této Smlouvy přecházejí, pokud to jejich povaha nevylučuje, na právní zástupce Smluvních stran.</w:t>
      </w:r>
    </w:p>
    <w:p w:rsidR="00883F10" w:rsidRPr="00544EDA" w:rsidRDefault="00883F10" w:rsidP="00544EDA">
      <w:pPr>
        <w:numPr>
          <w:ilvl w:val="0"/>
          <w:numId w:val="11"/>
        </w:numPr>
        <w:tabs>
          <w:tab w:val="clear" w:pos="1440"/>
        </w:tabs>
        <w:autoSpaceDE w:val="0"/>
        <w:autoSpaceDN w:val="0"/>
        <w:adjustRightInd w:val="0"/>
        <w:spacing w:before="120"/>
        <w:ind w:left="360"/>
        <w:jc w:val="both"/>
        <w:rPr>
          <w:rFonts w:ascii="Arial" w:hAnsi="Arial" w:cs="Arial"/>
          <w:sz w:val="20"/>
          <w:szCs w:val="20"/>
        </w:rPr>
      </w:pPr>
      <w:r w:rsidRPr="00544EDA">
        <w:rPr>
          <w:rFonts w:ascii="Arial" w:hAnsi="Arial" w:cs="Arial"/>
          <w:sz w:val="20"/>
          <w:szCs w:val="20"/>
        </w:rPr>
        <w:t>Smlouva je vyhotovena v</w:t>
      </w:r>
      <w:r w:rsidR="00045DAE">
        <w:rPr>
          <w:rFonts w:ascii="Arial" w:hAnsi="Arial" w:cs="Arial"/>
          <w:sz w:val="20"/>
          <w:szCs w:val="20"/>
        </w:rPr>
        <w:t>e</w:t>
      </w:r>
      <w:r w:rsidRPr="00544EDA">
        <w:rPr>
          <w:rFonts w:ascii="Arial" w:hAnsi="Arial" w:cs="Arial"/>
          <w:sz w:val="20"/>
          <w:szCs w:val="20"/>
        </w:rPr>
        <w:t xml:space="preserve"> </w:t>
      </w:r>
      <w:r w:rsidR="002941A0">
        <w:rPr>
          <w:rFonts w:ascii="Arial" w:hAnsi="Arial" w:cs="Arial"/>
          <w:sz w:val="20"/>
          <w:szCs w:val="20"/>
        </w:rPr>
        <w:t xml:space="preserve">4 (slovy </w:t>
      </w:r>
      <w:r w:rsidR="00045DAE">
        <w:rPr>
          <w:rFonts w:ascii="Arial" w:hAnsi="Arial" w:cs="Arial"/>
          <w:sz w:val="20"/>
          <w:szCs w:val="20"/>
        </w:rPr>
        <w:t>čtyřech</w:t>
      </w:r>
      <w:r w:rsidR="002941A0">
        <w:rPr>
          <w:rFonts w:ascii="Arial" w:hAnsi="Arial" w:cs="Arial"/>
          <w:sz w:val="20"/>
          <w:szCs w:val="20"/>
        </w:rPr>
        <w:t>)</w:t>
      </w:r>
      <w:r w:rsidRPr="00544EDA">
        <w:rPr>
          <w:rFonts w:ascii="Arial" w:hAnsi="Arial" w:cs="Arial"/>
          <w:sz w:val="20"/>
          <w:szCs w:val="20"/>
        </w:rPr>
        <w:t xml:space="preserve"> vyhotoveních v jazyce českém, přičemž </w:t>
      </w:r>
      <w:r w:rsidR="00045DAE">
        <w:rPr>
          <w:rFonts w:ascii="Arial" w:hAnsi="Arial" w:cs="Arial"/>
          <w:sz w:val="20"/>
          <w:szCs w:val="20"/>
        </w:rPr>
        <w:t>Vlastník</w:t>
      </w:r>
      <w:r w:rsidRPr="00544EDA">
        <w:rPr>
          <w:rFonts w:ascii="Arial" w:hAnsi="Arial" w:cs="Arial"/>
          <w:sz w:val="20"/>
          <w:szCs w:val="20"/>
        </w:rPr>
        <w:t xml:space="preserve"> a Provozovatel obdrží po dvou vyhotoveních. Smlouva se řídí právními předpisy České republiky.</w:t>
      </w:r>
    </w:p>
    <w:p w:rsidR="007A7B73" w:rsidRPr="00544EDA" w:rsidRDefault="007A7B73" w:rsidP="00544EDA">
      <w:pPr>
        <w:numPr>
          <w:ilvl w:val="0"/>
          <w:numId w:val="11"/>
        </w:numPr>
        <w:tabs>
          <w:tab w:val="clear" w:pos="1440"/>
          <w:tab w:val="num" w:pos="426"/>
          <w:tab w:val="num" w:pos="502"/>
        </w:tabs>
        <w:autoSpaceDE w:val="0"/>
        <w:autoSpaceDN w:val="0"/>
        <w:adjustRightInd w:val="0"/>
        <w:spacing w:before="120"/>
        <w:ind w:left="426" w:hanging="426"/>
        <w:jc w:val="both"/>
        <w:rPr>
          <w:rFonts w:ascii="Arial" w:hAnsi="Arial" w:cs="Arial"/>
          <w:sz w:val="20"/>
          <w:szCs w:val="20"/>
        </w:rPr>
      </w:pPr>
      <w:r w:rsidRPr="00544EDA">
        <w:rPr>
          <w:rFonts w:ascii="Arial" w:hAnsi="Arial" w:cs="Arial"/>
          <w:sz w:val="20"/>
          <w:szCs w:val="20"/>
        </w:rPr>
        <w:t xml:space="preserve">V případě, že dojde ke změně závazných předpisů, zavazují se </w:t>
      </w:r>
      <w:r w:rsidR="004207E8">
        <w:rPr>
          <w:rFonts w:ascii="Arial" w:hAnsi="Arial" w:cs="Arial"/>
          <w:sz w:val="20"/>
          <w:szCs w:val="20"/>
        </w:rPr>
        <w:t>S</w:t>
      </w:r>
      <w:r w:rsidRPr="00544EDA">
        <w:rPr>
          <w:rFonts w:ascii="Arial" w:hAnsi="Arial" w:cs="Arial"/>
          <w:sz w:val="20"/>
          <w:szCs w:val="20"/>
        </w:rPr>
        <w:t>mluvní strany společně posoudit povahu změny závazných předpisů, tj. zda se jedná o:</w:t>
      </w:r>
    </w:p>
    <w:p w:rsidR="00237B6A" w:rsidRPr="00750F93" w:rsidRDefault="00237B6A" w:rsidP="00660E2F">
      <w:pPr>
        <w:numPr>
          <w:ilvl w:val="0"/>
          <w:numId w:val="36"/>
        </w:numPr>
        <w:spacing w:before="120"/>
        <w:jc w:val="both"/>
        <w:rPr>
          <w:rFonts w:ascii="Arial" w:hAnsi="Arial" w:cs="Arial"/>
          <w:sz w:val="20"/>
          <w:szCs w:val="20"/>
        </w:rPr>
      </w:pPr>
      <w:r w:rsidRPr="00750F93">
        <w:rPr>
          <w:rFonts w:ascii="Arial" w:hAnsi="Arial" w:cs="Arial"/>
          <w:sz w:val="20"/>
          <w:szCs w:val="20"/>
        </w:rPr>
        <w:t>změnu závazných předpisů, v důsledku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rsidR="00237B6A" w:rsidRPr="00750F93" w:rsidRDefault="00237B6A" w:rsidP="00660E2F">
      <w:pPr>
        <w:numPr>
          <w:ilvl w:val="0"/>
          <w:numId w:val="36"/>
        </w:numPr>
        <w:spacing w:before="120"/>
        <w:jc w:val="both"/>
        <w:rPr>
          <w:rFonts w:ascii="Arial" w:hAnsi="Arial" w:cs="Arial"/>
          <w:sz w:val="20"/>
          <w:szCs w:val="20"/>
        </w:rPr>
      </w:pPr>
      <w:r>
        <w:rPr>
          <w:rFonts w:ascii="Arial" w:hAnsi="Arial" w:cs="Arial"/>
          <w:sz w:val="20"/>
          <w:szCs w:val="20"/>
        </w:rPr>
        <w:t xml:space="preserve"> </w:t>
      </w:r>
      <w:r w:rsidRPr="00750F93">
        <w:rPr>
          <w:rFonts w:ascii="Arial" w:hAnsi="Arial" w:cs="Arial"/>
          <w:sz w:val="20"/>
          <w:szCs w:val="20"/>
        </w:rPr>
        <w:t>jakoukoliv jinou změnu závazných předpisů, kromě Kvalifikované změny předpisů (dále jen „Obecná změna předpisů“).</w:t>
      </w:r>
    </w:p>
    <w:p w:rsidR="007A7B73" w:rsidRPr="00544EDA" w:rsidRDefault="007A7B73" w:rsidP="00183F24">
      <w:pPr>
        <w:pStyle w:val="JKHeadL4"/>
        <w:widowControl w:val="0"/>
        <w:numPr>
          <w:ilvl w:val="3"/>
          <w:numId w:val="0"/>
        </w:numPr>
        <w:tabs>
          <w:tab w:val="left" w:pos="360"/>
        </w:tabs>
        <w:spacing w:before="120" w:after="0"/>
        <w:ind w:left="360"/>
        <w:outlineLvl w:val="9"/>
        <w:rPr>
          <w:rFonts w:ascii="Arial" w:hAnsi="Arial" w:cs="Arial"/>
          <w:sz w:val="20"/>
          <w:szCs w:val="20"/>
        </w:rPr>
      </w:pPr>
      <w:r w:rsidRPr="00544EDA">
        <w:rPr>
          <w:rFonts w:ascii="Arial" w:hAnsi="Arial" w:cs="Arial"/>
          <w:sz w:val="20"/>
          <w:szCs w:val="20"/>
        </w:rPr>
        <w:t xml:space="preserve">Poté, co bude posouzena změna závazných předpisů, </w:t>
      </w:r>
      <w:r w:rsidR="00F90019">
        <w:rPr>
          <w:rFonts w:ascii="Arial" w:hAnsi="Arial" w:cs="Arial"/>
          <w:sz w:val="20"/>
          <w:szCs w:val="20"/>
        </w:rPr>
        <w:t>S</w:t>
      </w:r>
      <w:r w:rsidRPr="00544EDA">
        <w:rPr>
          <w:rFonts w:ascii="Arial" w:hAnsi="Arial" w:cs="Arial"/>
          <w:sz w:val="20"/>
          <w:szCs w:val="20"/>
        </w:rPr>
        <w:t>mluvní strany projednají stejným způsobem, to zn. konzultací, zejména následující:</w:t>
      </w:r>
    </w:p>
    <w:p w:rsidR="00237B6A" w:rsidRDefault="00237B6A" w:rsidP="00660E2F">
      <w:pPr>
        <w:numPr>
          <w:ilvl w:val="0"/>
          <w:numId w:val="37"/>
        </w:numPr>
        <w:spacing w:before="120"/>
        <w:jc w:val="both"/>
        <w:rPr>
          <w:rFonts w:ascii="Arial" w:hAnsi="Arial" w:cs="Arial"/>
          <w:sz w:val="20"/>
          <w:szCs w:val="20"/>
        </w:rPr>
      </w:pPr>
      <w:r w:rsidRPr="00237B6A">
        <w:rPr>
          <w:rFonts w:ascii="Arial" w:hAnsi="Arial" w:cs="Arial"/>
          <w:sz w:val="20"/>
          <w:szCs w:val="20"/>
        </w:rPr>
        <w:t>nezbytné změny provozování Vodovodu a Kanalizace, které nastanou v důsledku takové změny;</w:t>
      </w:r>
    </w:p>
    <w:p w:rsidR="00237B6A" w:rsidRDefault="00237B6A" w:rsidP="00660E2F">
      <w:pPr>
        <w:numPr>
          <w:ilvl w:val="0"/>
          <w:numId w:val="37"/>
        </w:numPr>
        <w:spacing w:before="120"/>
        <w:jc w:val="both"/>
        <w:rPr>
          <w:rFonts w:ascii="Arial" w:hAnsi="Arial" w:cs="Arial"/>
          <w:sz w:val="20"/>
          <w:szCs w:val="20"/>
        </w:rPr>
      </w:pPr>
      <w:r w:rsidRPr="00237B6A">
        <w:rPr>
          <w:rFonts w:ascii="Arial" w:hAnsi="Arial" w:cs="Arial"/>
          <w:sz w:val="20"/>
          <w:szCs w:val="20"/>
        </w:rPr>
        <w:t>zda je třeba jakýmkoliv způsobem změnit tuto Smlouvu a v případě, že ano, do kdy taková změna bude provedena a kdo ji navrhne;</w:t>
      </w:r>
    </w:p>
    <w:p w:rsidR="00237B6A" w:rsidRDefault="00237B6A" w:rsidP="00660E2F">
      <w:pPr>
        <w:numPr>
          <w:ilvl w:val="0"/>
          <w:numId w:val="37"/>
        </w:numPr>
        <w:spacing w:before="120"/>
        <w:jc w:val="both"/>
        <w:rPr>
          <w:rFonts w:ascii="Arial" w:hAnsi="Arial" w:cs="Arial"/>
          <w:sz w:val="20"/>
          <w:szCs w:val="20"/>
        </w:rPr>
      </w:pPr>
      <w:r w:rsidRPr="00237B6A">
        <w:rPr>
          <w:rFonts w:ascii="Arial" w:hAnsi="Arial" w:cs="Arial"/>
          <w:sz w:val="20"/>
          <w:szCs w:val="20"/>
        </w:rPr>
        <w:t>zda bude třeba Provozovateli poskytnout zproštění ve vztahu k některým závazkům Provozovatele vyplývajícím z této Smlouvy;</w:t>
      </w:r>
    </w:p>
    <w:p w:rsidR="00237B6A" w:rsidRDefault="00237B6A" w:rsidP="00660E2F">
      <w:pPr>
        <w:numPr>
          <w:ilvl w:val="0"/>
          <w:numId w:val="37"/>
        </w:numPr>
        <w:spacing w:before="120"/>
        <w:jc w:val="both"/>
        <w:rPr>
          <w:rFonts w:ascii="Arial" w:hAnsi="Arial" w:cs="Arial"/>
          <w:sz w:val="20"/>
          <w:szCs w:val="20"/>
        </w:rPr>
      </w:pPr>
      <w:r w:rsidRPr="00237B6A">
        <w:rPr>
          <w:rFonts w:ascii="Arial" w:hAnsi="Arial" w:cs="Arial"/>
          <w:sz w:val="20"/>
          <w:szCs w:val="20"/>
        </w:rPr>
        <w:t>zda v přímém důsledku implementace Obecné změny předpisů či Kvalifikované změny předpisů dojde ke zvýšení nákladů (investičních i provozních) či nedosažení výnosů Provozovatele;</w:t>
      </w:r>
    </w:p>
    <w:p w:rsidR="00237B6A" w:rsidRDefault="00237B6A" w:rsidP="00660E2F">
      <w:pPr>
        <w:numPr>
          <w:ilvl w:val="0"/>
          <w:numId w:val="37"/>
        </w:numPr>
        <w:spacing w:before="120"/>
        <w:jc w:val="both"/>
        <w:rPr>
          <w:rFonts w:ascii="Arial" w:hAnsi="Arial" w:cs="Arial"/>
          <w:sz w:val="20"/>
          <w:szCs w:val="20"/>
        </w:rPr>
      </w:pPr>
      <w:r w:rsidRPr="00237B6A">
        <w:rPr>
          <w:rFonts w:ascii="Arial" w:hAnsi="Arial" w:cs="Arial"/>
          <w:sz w:val="20"/>
          <w:szCs w:val="20"/>
        </w:rPr>
        <w:t>jaké investice jsou nutné pro implementaci Obecné změny předpisů či Kvalifikované změny předpisů učinit či jaké budou ušetřeny;</w:t>
      </w:r>
    </w:p>
    <w:p w:rsidR="00237B6A" w:rsidRDefault="00237B6A" w:rsidP="00660E2F">
      <w:pPr>
        <w:numPr>
          <w:ilvl w:val="0"/>
          <w:numId w:val="37"/>
        </w:numPr>
        <w:spacing w:before="120"/>
        <w:jc w:val="both"/>
        <w:rPr>
          <w:rFonts w:ascii="Arial" w:hAnsi="Arial" w:cs="Arial"/>
          <w:sz w:val="20"/>
          <w:szCs w:val="20"/>
        </w:rPr>
      </w:pPr>
      <w:r w:rsidRPr="00237B6A">
        <w:rPr>
          <w:rFonts w:ascii="Arial" w:hAnsi="Arial" w:cs="Arial"/>
          <w:sz w:val="20"/>
          <w:szCs w:val="20"/>
        </w:rPr>
        <w:t>jaká povolení budou potřeba pro implementaci Obecné změny předpisů či Kvalifikované změny předpisů; a</w:t>
      </w:r>
    </w:p>
    <w:p w:rsidR="00237B6A" w:rsidRPr="00237B6A" w:rsidRDefault="00237B6A" w:rsidP="00660E2F">
      <w:pPr>
        <w:numPr>
          <w:ilvl w:val="0"/>
          <w:numId w:val="37"/>
        </w:numPr>
        <w:spacing w:before="120"/>
        <w:jc w:val="both"/>
        <w:rPr>
          <w:rFonts w:ascii="Arial" w:hAnsi="Arial" w:cs="Arial"/>
          <w:sz w:val="20"/>
          <w:szCs w:val="20"/>
        </w:rPr>
      </w:pPr>
      <w:r w:rsidRPr="00237B6A">
        <w:rPr>
          <w:rFonts w:ascii="Arial" w:hAnsi="Arial" w:cs="Arial"/>
          <w:sz w:val="20"/>
          <w:szCs w:val="20"/>
        </w:rPr>
        <w:t>srovnání, jakým způsobem Obecná změna předpisů či Kvalifikovaná změna předpisů ovlivňuje ceny, které si účtují jiní dodavatelé služeb.</w:t>
      </w:r>
    </w:p>
    <w:p w:rsidR="00237B6A" w:rsidRPr="00544EDA" w:rsidRDefault="00237B6A" w:rsidP="00AB0653">
      <w:pPr>
        <w:pStyle w:val="JKHeadL4"/>
        <w:widowControl w:val="0"/>
        <w:tabs>
          <w:tab w:val="clear" w:pos="2390"/>
        </w:tabs>
        <w:spacing w:before="120" w:after="0"/>
        <w:ind w:left="360" w:firstLine="0"/>
        <w:outlineLvl w:val="9"/>
        <w:rPr>
          <w:rFonts w:ascii="Arial" w:hAnsi="Arial" w:cs="Arial"/>
          <w:sz w:val="20"/>
          <w:szCs w:val="20"/>
        </w:rPr>
      </w:pPr>
      <w:r w:rsidRPr="00544EDA">
        <w:rPr>
          <w:rFonts w:ascii="Arial" w:hAnsi="Arial" w:cs="Arial"/>
          <w:sz w:val="20"/>
          <w:szCs w:val="20"/>
        </w:rPr>
        <w:lastRenderedPageBreak/>
        <w:t xml:space="preserve">Smluvní strany se v rámci výše uvedených jednání pokusí dohodnout na způsobu, kterým může </w:t>
      </w:r>
      <w:r>
        <w:rPr>
          <w:rFonts w:ascii="Arial" w:hAnsi="Arial" w:cs="Arial"/>
          <w:sz w:val="20"/>
          <w:szCs w:val="20"/>
        </w:rPr>
        <w:t>P</w:t>
      </w:r>
      <w:r w:rsidRPr="00544EDA">
        <w:rPr>
          <w:rFonts w:ascii="Arial" w:hAnsi="Arial" w:cs="Arial"/>
          <w:sz w:val="20"/>
          <w:szCs w:val="20"/>
        </w:rPr>
        <w:t>rovozovatel minimalizovat negativní důsledky Obecné změny předpisů či Kvalifikované změny předpisů (pokud takové negativní důsledky nastanou).</w:t>
      </w:r>
    </w:p>
    <w:p w:rsidR="00237B6A" w:rsidRPr="00544EDA" w:rsidRDefault="00237B6A" w:rsidP="00AB0653">
      <w:pPr>
        <w:pStyle w:val="JKHeadL4"/>
        <w:widowControl w:val="0"/>
        <w:tabs>
          <w:tab w:val="clear" w:pos="2390"/>
        </w:tabs>
        <w:spacing w:before="120" w:after="0"/>
        <w:ind w:left="360" w:firstLine="0"/>
        <w:outlineLvl w:val="9"/>
        <w:rPr>
          <w:rFonts w:ascii="Arial" w:hAnsi="Arial" w:cs="Arial"/>
          <w:sz w:val="20"/>
          <w:szCs w:val="20"/>
        </w:rPr>
      </w:pPr>
      <w:r w:rsidRPr="00544EDA">
        <w:rPr>
          <w:rFonts w:ascii="Arial" w:hAnsi="Arial" w:cs="Arial"/>
          <w:sz w:val="20"/>
          <w:szCs w:val="20"/>
        </w:rPr>
        <w:t>V případě jakékoli změny závazných předpisů, jejíž ustanovení jsou</w:t>
      </w:r>
      <w:r>
        <w:rPr>
          <w:rFonts w:ascii="Arial" w:hAnsi="Arial" w:cs="Arial"/>
          <w:sz w:val="20"/>
          <w:szCs w:val="20"/>
        </w:rPr>
        <w:t xml:space="preserve"> zakotvena v této Smlouvě, jsou S</w:t>
      </w:r>
      <w:r w:rsidRPr="00544EDA">
        <w:rPr>
          <w:rFonts w:ascii="Arial" w:hAnsi="Arial" w:cs="Arial"/>
          <w:sz w:val="20"/>
          <w:szCs w:val="20"/>
        </w:rPr>
        <w:t xml:space="preserve">mluvní strany </w:t>
      </w:r>
      <w:r>
        <w:rPr>
          <w:rFonts w:ascii="Arial" w:hAnsi="Arial" w:cs="Arial"/>
          <w:sz w:val="20"/>
          <w:szCs w:val="20"/>
        </w:rPr>
        <w:t>povinny změnit či doplnit tuto Smlouvu tak, aby tato S</w:t>
      </w:r>
      <w:r w:rsidRPr="00544EDA">
        <w:rPr>
          <w:rFonts w:ascii="Arial" w:hAnsi="Arial" w:cs="Arial"/>
          <w:sz w:val="20"/>
          <w:szCs w:val="20"/>
        </w:rPr>
        <w:t>mlouva odpovídala příslušné změně závazných předpisů.</w:t>
      </w:r>
    </w:p>
    <w:p w:rsidR="007A7B73" w:rsidRPr="00544EDA" w:rsidRDefault="007A7B73" w:rsidP="00183F24">
      <w:pPr>
        <w:pStyle w:val="JKHeadL4"/>
        <w:widowControl w:val="0"/>
        <w:numPr>
          <w:ilvl w:val="3"/>
          <w:numId w:val="0"/>
        </w:numPr>
        <w:spacing w:before="120" w:after="0"/>
        <w:ind w:left="357" w:hanging="709"/>
        <w:outlineLvl w:val="9"/>
        <w:rPr>
          <w:rFonts w:ascii="Arial" w:hAnsi="Arial" w:cs="Arial"/>
          <w:sz w:val="20"/>
          <w:szCs w:val="20"/>
        </w:rPr>
      </w:pPr>
      <w:r w:rsidRPr="00544EDA">
        <w:rPr>
          <w:rFonts w:ascii="Arial" w:hAnsi="Arial" w:cs="Arial"/>
          <w:sz w:val="20"/>
          <w:szCs w:val="20"/>
        </w:rPr>
        <w:tab/>
        <w:t>Provozovatel nese veškeré náklady na provádění změn v důsledku Obecných změn předpisů, za předpokladu, že Obecná změna předpisů nepředstavuje Kvalifikovanou změnu předpisů.</w:t>
      </w:r>
    </w:p>
    <w:p w:rsidR="007A7B73" w:rsidRPr="00544EDA" w:rsidRDefault="007A7B73" w:rsidP="00544EDA">
      <w:pPr>
        <w:autoSpaceDE w:val="0"/>
        <w:autoSpaceDN w:val="0"/>
        <w:adjustRightInd w:val="0"/>
        <w:spacing w:before="120"/>
        <w:ind w:left="360"/>
        <w:jc w:val="both"/>
        <w:rPr>
          <w:rFonts w:ascii="Arial" w:hAnsi="Arial" w:cs="Arial"/>
          <w:sz w:val="20"/>
          <w:szCs w:val="20"/>
        </w:rPr>
      </w:pPr>
      <w:r w:rsidRPr="00544EDA">
        <w:rPr>
          <w:rFonts w:ascii="Arial" w:hAnsi="Arial" w:cs="Arial"/>
          <w:sz w:val="20"/>
          <w:szCs w:val="20"/>
        </w:rPr>
        <w:t>Vlastník n</w:t>
      </w:r>
      <w:r w:rsidR="00767DF4">
        <w:rPr>
          <w:rFonts w:ascii="Arial" w:hAnsi="Arial" w:cs="Arial"/>
          <w:sz w:val="20"/>
          <w:szCs w:val="20"/>
        </w:rPr>
        <w:t>ebo odběratelé (dle rozhodnutí V</w:t>
      </w:r>
      <w:r w:rsidRPr="00544EDA">
        <w:rPr>
          <w:rFonts w:ascii="Arial" w:hAnsi="Arial" w:cs="Arial"/>
          <w:sz w:val="20"/>
          <w:szCs w:val="20"/>
        </w:rPr>
        <w:t>lastníka) nesou veškeré náklady (investiční i provozní) na provádění změn v důsledku Kvalifikovaných změn předpisů.</w:t>
      </w:r>
    </w:p>
    <w:p w:rsidR="00D1213F" w:rsidRPr="00E730DE" w:rsidRDefault="00D1213F" w:rsidP="00483062">
      <w:pPr>
        <w:autoSpaceDE w:val="0"/>
        <w:autoSpaceDN w:val="0"/>
        <w:adjustRightInd w:val="0"/>
        <w:spacing w:before="120"/>
        <w:jc w:val="both"/>
        <w:rPr>
          <w:rFonts w:ascii="Arial" w:hAnsi="Arial" w:cs="Arial"/>
        </w:rPr>
      </w:pPr>
    </w:p>
    <w:p w:rsidR="00E60EAC" w:rsidRPr="00767DF4" w:rsidRDefault="00E60EAC" w:rsidP="00483062">
      <w:pPr>
        <w:pStyle w:val="Nadpis1"/>
        <w:spacing w:before="120" w:after="0" w:line="240" w:lineRule="auto"/>
        <w:jc w:val="center"/>
        <w:rPr>
          <w:rFonts w:ascii="Arial" w:hAnsi="Arial"/>
          <w:b/>
          <w:sz w:val="24"/>
          <w:szCs w:val="24"/>
        </w:rPr>
      </w:pPr>
      <w:bookmarkStart w:id="95" w:name="_Toc256938575"/>
      <w:bookmarkStart w:id="96" w:name="_Toc444675660"/>
      <w:r w:rsidRPr="00767DF4">
        <w:rPr>
          <w:rFonts w:ascii="Arial" w:hAnsi="Arial"/>
          <w:b/>
          <w:sz w:val="24"/>
          <w:szCs w:val="24"/>
        </w:rPr>
        <w:t xml:space="preserve">Článek </w:t>
      </w:r>
      <w:bookmarkEnd w:id="95"/>
      <w:r w:rsidR="0064502C" w:rsidRPr="00767DF4">
        <w:rPr>
          <w:rFonts w:ascii="Arial" w:hAnsi="Arial"/>
          <w:b/>
          <w:sz w:val="24"/>
          <w:szCs w:val="24"/>
        </w:rPr>
        <w:t>XXI</w:t>
      </w:r>
      <w:r w:rsidR="00CC38BB">
        <w:rPr>
          <w:rFonts w:ascii="Arial" w:hAnsi="Arial"/>
          <w:b/>
          <w:sz w:val="24"/>
          <w:szCs w:val="24"/>
        </w:rPr>
        <w:t>V</w:t>
      </w:r>
      <w:bookmarkEnd w:id="96"/>
    </w:p>
    <w:p w:rsidR="00E60EAC" w:rsidRPr="00767DF4" w:rsidRDefault="00E60EAC" w:rsidP="00483062">
      <w:pPr>
        <w:pStyle w:val="Nadpis2"/>
        <w:spacing w:before="120" w:line="240" w:lineRule="auto"/>
        <w:jc w:val="center"/>
        <w:rPr>
          <w:rFonts w:ascii="Arial" w:hAnsi="Arial"/>
          <w:b/>
          <w:sz w:val="24"/>
          <w:szCs w:val="24"/>
        </w:rPr>
      </w:pPr>
      <w:bookmarkStart w:id="97" w:name="_Toc256938576"/>
      <w:bookmarkStart w:id="98" w:name="_Toc444675661"/>
      <w:r w:rsidRPr="00767DF4">
        <w:rPr>
          <w:rFonts w:ascii="Arial" w:hAnsi="Arial"/>
          <w:b/>
          <w:sz w:val="24"/>
          <w:szCs w:val="24"/>
        </w:rPr>
        <w:t>Změny Smlouvy</w:t>
      </w:r>
      <w:bookmarkEnd w:id="97"/>
      <w:bookmarkEnd w:id="98"/>
    </w:p>
    <w:p w:rsidR="009D7143" w:rsidRPr="00665F7D" w:rsidRDefault="003844FC" w:rsidP="005B7E2B">
      <w:pPr>
        <w:numPr>
          <w:ilvl w:val="2"/>
          <w:numId w:val="17"/>
        </w:numPr>
        <w:tabs>
          <w:tab w:val="clear" w:pos="2340"/>
          <w:tab w:val="num" w:pos="360"/>
        </w:tabs>
        <w:autoSpaceDE w:val="0"/>
        <w:autoSpaceDN w:val="0"/>
        <w:adjustRightInd w:val="0"/>
        <w:spacing w:before="120"/>
        <w:ind w:left="360"/>
        <w:jc w:val="both"/>
        <w:rPr>
          <w:rFonts w:ascii="Arial" w:hAnsi="Arial" w:cs="Arial"/>
          <w:color w:val="000000"/>
          <w:sz w:val="20"/>
          <w:szCs w:val="20"/>
        </w:rPr>
      </w:pPr>
      <w:r w:rsidRPr="00665F7D">
        <w:rPr>
          <w:rFonts w:ascii="Arial" w:hAnsi="Arial" w:cs="Arial"/>
          <w:color w:val="000000"/>
          <w:sz w:val="20"/>
          <w:szCs w:val="20"/>
        </w:rPr>
        <w:t>J</w:t>
      </w:r>
      <w:r w:rsidR="009D7143" w:rsidRPr="00665F7D">
        <w:rPr>
          <w:rFonts w:ascii="Arial" w:hAnsi="Arial" w:cs="Arial"/>
          <w:color w:val="000000"/>
          <w:sz w:val="20"/>
          <w:szCs w:val="20"/>
        </w:rPr>
        <w:t xml:space="preserve">akékoliv doplňky, změny a úpravy Smlouvy mohou být provedeny </w:t>
      </w:r>
      <w:r w:rsidR="00DA7A20" w:rsidRPr="00665F7D">
        <w:rPr>
          <w:rFonts w:ascii="Arial" w:hAnsi="Arial" w:cs="Arial"/>
          <w:color w:val="000000"/>
          <w:sz w:val="20"/>
          <w:szCs w:val="20"/>
        </w:rPr>
        <w:t xml:space="preserve">formou dodatků a to </w:t>
      </w:r>
      <w:r w:rsidR="009D7143" w:rsidRPr="00665F7D">
        <w:rPr>
          <w:rFonts w:ascii="Arial" w:hAnsi="Arial" w:cs="Arial"/>
          <w:color w:val="000000"/>
          <w:sz w:val="20"/>
          <w:szCs w:val="20"/>
        </w:rPr>
        <w:t>pouze písemně a musí být podepsány Smluvními stranami.</w:t>
      </w:r>
      <w:r w:rsidR="00E43F63">
        <w:rPr>
          <w:rFonts w:ascii="Arial" w:hAnsi="Arial" w:cs="Arial"/>
          <w:color w:val="000000"/>
          <w:sz w:val="20"/>
          <w:szCs w:val="20"/>
        </w:rPr>
        <w:t xml:space="preserve"> Dodatky Smlouvy</w:t>
      </w:r>
      <w:r w:rsidRPr="00665F7D">
        <w:rPr>
          <w:rFonts w:ascii="Arial" w:hAnsi="Arial" w:cs="Arial"/>
          <w:color w:val="000000"/>
          <w:sz w:val="20"/>
          <w:szCs w:val="20"/>
        </w:rPr>
        <w:t xml:space="preserve"> budou číslovány vzestupnou řadou.</w:t>
      </w:r>
    </w:p>
    <w:p w:rsidR="00791C6D" w:rsidRPr="00665F7D" w:rsidRDefault="003844FC" w:rsidP="005B7E2B">
      <w:pPr>
        <w:numPr>
          <w:ilvl w:val="2"/>
          <w:numId w:val="17"/>
        </w:numPr>
        <w:tabs>
          <w:tab w:val="clear" w:pos="2340"/>
        </w:tabs>
        <w:autoSpaceDE w:val="0"/>
        <w:autoSpaceDN w:val="0"/>
        <w:adjustRightInd w:val="0"/>
        <w:spacing w:before="120"/>
        <w:ind w:left="360"/>
        <w:jc w:val="both"/>
        <w:rPr>
          <w:rFonts w:ascii="Arial" w:hAnsi="Arial" w:cs="Arial"/>
          <w:color w:val="000000"/>
          <w:sz w:val="20"/>
          <w:szCs w:val="20"/>
        </w:rPr>
      </w:pPr>
      <w:r w:rsidRPr="00665F7D">
        <w:rPr>
          <w:rFonts w:ascii="Arial" w:hAnsi="Arial" w:cs="Arial"/>
          <w:color w:val="000000"/>
          <w:sz w:val="20"/>
          <w:szCs w:val="20"/>
        </w:rPr>
        <w:t xml:space="preserve">Dodatek této Smlouvy je povinna uzavřít Smluvní strana tehdy, jedná-li se o změnu Smlouvy v důsledku </w:t>
      </w:r>
      <w:r w:rsidR="00F52ADA">
        <w:rPr>
          <w:rFonts w:ascii="Arial" w:hAnsi="Arial" w:cs="Arial"/>
          <w:color w:val="000000"/>
          <w:sz w:val="20"/>
          <w:szCs w:val="20"/>
        </w:rPr>
        <w:t>změny</w:t>
      </w:r>
      <w:r w:rsidRPr="00665F7D">
        <w:rPr>
          <w:rFonts w:ascii="Arial" w:hAnsi="Arial" w:cs="Arial"/>
          <w:color w:val="000000"/>
          <w:sz w:val="20"/>
          <w:szCs w:val="20"/>
        </w:rPr>
        <w:t xml:space="preserve"> </w:t>
      </w:r>
      <w:r w:rsidR="004207E8">
        <w:rPr>
          <w:rFonts w:ascii="Arial" w:hAnsi="Arial" w:cs="Arial"/>
          <w:color w:val="000000"/>
          <w:sz w:val="20"/>
          <w:szCs w:val="20"/>
        </w:rPr>
        <w:t xml:space="preserve">obecně právních </w:t>
      </w:r>
      <w:r w:rsidRPr="00665F7D">
        <w:rPr>
          <w:rFonts w:ascii="Arial" w:hAnsi="Arial" w:cs="Arial"/>
          <w:color w:val="000000"/>
          <w:sz w:val="20"/>
          <w:szCs w:val="20"/>
        </w:rPr>
        <w:t xml:space="preserve">předpisů, pokud se dotýkají zájmů Smluvních stran, a dále z jiných </w:t>
      </w:r>
      <w:r w:rsidR="000A60A5" w:rsidRPr="00665F7D">
        <w:rPr>
          <w:rFonts w:ascii="Arial" w:hAnsi="Arial" w:cs="Arial"/>
          <w:color w:val="000000"/>
          <w:sz w:val="20"/>
          <w:szCs w:val="20"/>
        </w:rPr>
        <w:t>objektivně důležitých</w:t>
      </w:r>
      <w:r w:rsidRPr="00665F7D">
        <w:rPr>
          <w:rFonts w:ascii="Arial" w:hAnsi="Arial" w:cs="Arial"/>
          <w:color w:val="000000"/>
          <w:sz w:val="20"/>
          <w:szCs w:val="20"/>
        </w:rPr>
        <w:t xml:space="preserve"> skutečností, které </w:t>
      </w:r>
      <w:r w:rsidR="000A60A5" w:rsidRPr="00665F7D">
        <w:rPr>
          <w:rFonts w:ascii="Arial" w:hAnsi="Arial" w:cs="Arial"/>
          <w:color w:val="000000"/>
          <w:sz w:val="20"/>
          <w:szCs w:val="20"/>
        </w:rPr>
        <w:t>však jsou mimo vůli Smluvních stran.</w:t>
      </w:r>
      <w:r w:rsidR="00791C6D" w:rsidRPr="00665F7D">
        <w:rPr>
          <w:rFonts w:ascii="Arial" w:hAnsi="Arial" w:cs="Arial"/>
          <w:color w:val="000000"/>
          <w:sz w:val="20"/>
          <w:szCs w:val="20"/>
        </w:rPr>
        <w:t xml:space="preserve"> Pokud se Smluvní strany nedohodnou o změnách ve Smlouvě, bude o tomto sporu rozhodnuto postupem podle čl</w:t>
      </w:r>
      <w:r w:rsidR="002941A0">
        <w:rPr>
          <w:rFonts w:ascii="Arial" w:hAnsi="Arial" w:cs="Arial"/>
          <w:color w:val="000000"/>
          <w:sz w:val="20"/>
          <w:szCs w:val="20"/>
        </w:rPr>
        <w:t>ánku</w:t>
      </w:r>
      <w:r w:rsidR="00791C6D" w:rsidRPr="00665F7D">
        <w:rPr>
          <w:rFonts w:ascii="Arial" w:hAnsi="Arial" w:cs="Arial"/>
          <w:color w:val="000000"/>
          <w:sz w:val="20"/>
          <w:szCs w:val="20"/>
        </w:rPr>
        <w:t xml:space="preserve"> XII</w:t>
      </w:r>
      <w:r w:rsidR="002E4FDE" w:rsidRPr="00665F7D">
        <w:rPr>
          <w:rFonts w:ascii="Arial" w:hAnsi="Arial" w:cs="Arial"/>
          <w:color w:val="000000"/>
          <w:sz w:val="20"/>
          <w:szCs w:val="20"/>
        </w:rPr>
        <w:t xml:space="preserve"> této Smlouvy</w:t>
      </w:r>
      <w:r w:rsidR="00791C6D" w:rsidRPr="00665F7D">
        <w:rPr>
          <w:rFonts w:ascii="Arial" w:hAnsi="Arial" w:cs="Arial"/>
          <w:color w:val="000000"/>
          <w:sz w:val="20"/>
          <w:szCs w:val="20"/>
        </w:rPr>
        <w:t>.</w:t>
      </w:r>
    </w:p>
    <w:p w:rsidR="007814A5" w:rsidRPr="00E730DE" w:rsidRDefault="007814A5" w:rsidP="00483062">
      <w:pPr>
        <w:autoSpaceDE w:val="0"/>
        <w:autoSpaceDN w:val="0"/>
        <w:adjustRightInd w:val="0"/>
        <w:spacing w:before="120"/>
        <w:jc w:val="center"/>
        <w:rPr>
          <w:rFonts w:ascii="Arial" w:hAnsi="Arial" w:cs="Arial"/>
          <w:b/>
          <w:color w:val="000000"/>
        </w:rPr>
      </w:pPr>
    </w:p>
    <w:p w:rsidR="009D7143" w:rsidRPr="002576CC" w:rsidRDefault="009D7143" w:rsidP="00483062">
      <w:pPr>
        <w:pStyle w:val="Nadpis1"/>
        <w:spacing w:before="120" w:after="0" w:line="240" w:lineRule="auto"/>
        <w:jc w:val="center"/>
        <w:rPr>
          <w:rFonts w:ascii="Arial" w:hAnsi="Arial"/>
          <w:b/>
          <w:sz w:val="24"/>
          <w:szCs w:val="24"/>
        </w:rPr>
      </w:pPr>
      <w:bookmarkStart w:id="99" w:name="_Toc256938577"/>
      <w:bookmarkStart w:id="100" w:name="_Toc444675662"/>
      <w:r w:rsidRPr="002576CC">
        <w:rPr>
          <w:rFonts w:ascii="Arial" w:hAnsi="Arial"/>
          <w:b/>
          <w:sz w:val="24"/>
          <w:szCs w:val="24"/>
        </w:rPr>
        <w:t>Článek XX</w:t>
      </w:r>
      <w:r w:rsidR="00263FCF" w:rsidRPr="002576CC">
        <w:rPr>
          <w:rFonts w:ascii="Arial" w:hAnsi="Arial"/>
          <w:b/>
          <w:sz w:val="24"/>
          <w:szCs w:val="24"/>
        </w:rPr>
        <w:t>V</w:t>
      </w:r>
      <w:bookmarkEnd w:id="99"/>
      <w:bookmarkEnd w:id="100"/>
    </w:p>
    <w:p w:rsidR="009D7143" w:rsidRPr="002576CC" w:rsidRDefault="009D7143" w:rsidP="00483062">
      <w:pPr>
        <w:pStyle w:val="Nadpis2"/>
        <w:spacing w:before="120" w:line="240" w:lineRule="auto"/>
        <w:jc w:val="center"/>
        <w:rPr>
          <w:rFonts w:ascii="Arial" w:hAnsi="Arial"/>
          <w:b/>
          <w:sz w:val="24"/>
          <w:szCs w:val="24"/>
        </w:rPr>
      </w:pPr>
      <w:bookmarkStart w:id="101" w:name="_Toc256938578"/>
      <w:bookmarkStart w:id="102" w:name="_Toc444675663"/>
      <w:r w:rsidRPr="002576CC">
        <w:rPr>
          <w:rFonts w:ascii="Arial" w:hAnsi="Arial"/>
          <w:b/>
          <w:sz w:val="24"/>
          <w:szCs w:val="24"/>
        </w:rPr>
        <w:t>Přílohy Smlouvy</w:t>
      </w:r>
      <w:bookmarkEnd w:id="101"/>
      <w:bookmarkEnd w:id="102"/>
    </w:p>
    <w:p w:rsidR="00D77F75" w:rsidRPr="002576CC" w:rsidRDefault="00D77F75" w:rsidP="00483062">
      <w:pPr>
        <w:autoSpaceDE w:val="0"/>
        <w:autoSpaceDN w:val="0"/>
        <w:adjustRightInd w:val="0"/>
        <w:spacing w:before="120"/>
        <w:jc w:val="both"/>
        <w:rPr>
          <w:rFonts w:ascii="Arial" w:hAnsi="Arial" w:cs="Arial"/>
          <w:color w:val="000000"/>
          <w:sz w:val="20"/>
          <w:szCs w:val="20"/>
        </w:rPr>
      </w:pPr>
      <w:r w:rsidRPr="002576CC">
        <w:rPr>
          <w:rFonts w:ascii="Arial" w:hAnsi="Arial" w:cs="Arial"/>
          <w:color w:val="000000"/>
          <w:sz w:val="20"/>
          <w:szCs w:val="20"/>
        </w:rPr>
        <w:t xml:space="preserve">Samostatnými přílohami této Smlouvy jsou </w:t>
      </w:r>
      <w:r w:rsidR="00237B6A">
        <w:rPr>
          <w:rFonts w:ascii="Arial" w:hAnsi="Arial" w:cs="Arial"/>
          <w:color w:val="000000"/>
          <w:sz w:val="20"/>
          <w:szCs w:val="20"/>
        </w:rPr>
        <w:t>následující</w:t>
      </w:r>
      <w:r w:rsidRPr="002576CC">
        <w:rPr>
          <w:rFonts w:ascii="Arial" w:hAnsi="Arial" w:cs="Arial"/>
          <w:color w:val="000000"/>
          <w:sz w:val="20"/>
          <w:szCs w:val="20"/>
        </w:rPr>
        <w:t xml:space="preserve"> dokumenty:</w:t>
      </w:r>
    </w:p>
    <w:p w:rsidR="00255131" w:rsidRPr="002576CC" w:rsidRDefault="00423201" w:rsidP="00E01346">
      <w:pPr>
        <w:autoSpaceDE w:val="0"/>
        <w:autoSpaceDN w:val="0"/>
        <w:adjustRightInd w:val="0"/>
        <w:spacing w:before="120"/>
        <w:jc w:val="both"/>
        <w:rPr>
          <w:rFonts w:ascii="Arial" w:hAnsi="Arial" w:cs="Arial"/>
          <w:sz w:val="20"/>
          <w:szCs w:val="20"/>
        </w:rPr>
      </w:pPr>
      <w:r w:rsidRPr="002576CC">
        <w:rPr>
          <w:rFonts w:ascii="Arial" w:hAnsi="Arial" w:cs="Arial"/>
          <w:sz w:val="20"/>
          <w:szCs w:val="20"/>
        </w:rPr>
        <w:t xml:space="preserve">Příloha č. 1 </w:t>
      </w:r>
      <w:r w:rsidR="00C21074">
        <w:rPr>
          <w:rFonts w:ascii="Arial" w:hAnsi="Arial" w:cs="Arial"/>
          <w:sz w:val="20"/>
          <w:szCs w:val="20"/>
        </w:rPr>
        <w:t>–</w:t>
      </w:r>
      <w:r w:rsidR="001E5DEF" w:rsidRPr="002576CC">
        <w:rPr>
          <w:rFonts w:ascii="Arial" w:hAnsi="Arial" w:cs="Arial"/>
          <w:sz w:val="20"/>
          <w:szCs w:val="20"/>
        </w:rPr>
        <w:t xml:space="preserve"> </w:t>
      </w:r>
      <w:r w:rsidR="00255131" w:rsidRPr="002576CC">
        <w:rPr>
          <w:rFonts w:ascii="Arial" w:hAnsi="Arial" w:cs="Arial"/>
          <w:sz w:val="20"/>
          <w:szCs w:val="20"/>
        </w:rPr>
        <w:t>Definice pojmů</w:t>
      </w:r>
    </w:p>
    <w:p w:rsidR="00D77F75" w:rsidRPr="00AB0653" w:rsidRDefault="00D77F75" w:rsidP="00E01346">
      <w:pPr>
        <w:autoSpaceDE w:val="0"/>
        <w:autoSpaceDN w:val="0"/>
        <w:adjustRightInd w:val="0"/>
        <w:spacing w:before="120"/>
        <w:rPr>
          <w:rFonts w:ascii="Arial" w:hAnsi="Arial" w:cs="Arial"/>
          <w:sz w:val="20"/>
          <w:szCs w:val="20"/>
        </w:rPr>
      </w:pPr>
      <w:r w:rsidRPr="00AB0653">
        <w:rPr>
          <w:rFonts w:ascii="Arial" w:hAnsi="Arial" w:cs="Arial"/>
          <w:sz w:val="20"/>
          <w:szCs w:val="20"/>
        </w:rPr>
        <w:t>Příloha č.</w:t>
      </w:r>
      <w:r w:rsidR="00A119CC" w:rsidRPr="00AB0653">
        <w:rPr>
          <w:rFonts w:ascii="Arial" w:hAnsi="Arial" w:cs="Arial"/>
          <w:sz w:val="20"/>
          <w:szCs w:val="20"/>
        </w:rPr>
        <w:t xml:space="preserve"> </w:t>
      </w:r>
      <w:r w:rsidR="00255131" w:rsidRPr="00AB0653">
        <w:rPr>
          <w:rFonts w:ascii="Arial" w:hAnsi="Arial" w:cs="Arial"/>
          <w:sz w:val="20"/>
          <w:szCs w:val="20"/>
        </w:rPr>
        <w:t>2</w:t>
      </w:r>
      <w:r w:rsidR="00423201" w:rsidRPr="00AB0653">
        <w:rPr>
          <w:rFonts w:ascii="Arial" w:hAnsi="Arial" w:cs="Arial"/>
          <w:sz w:val="20"/>
          <w:szCs w:val="20"/>
        </w:rPr>
        <w:t xml:space="preserve"> </w:t>
      </w:r>
      <w:r w:rsidR="00C21074" w:rsidRPr="00AB0653">
        <w:rPr>
          <w:rFonts w:ascii="Arial" w:hAnsi="Arial" w:cs="Arial"/>
          <w:sz w:val="20"/>
          <w:szCs w:val="20"/>
        </w:rPr>
        <w:t>–</w:t>
      </w:r>
      <w:r w:rsidR="001E5DEF" w:rsidRPr="00AB0653">
        <w:rPr>
          <w:rFonts w:ascii="Arial" w:hAnsi="Arial" w:cs="Arial"/>
          <w:sz w:val="20"/>
          <w:szCs w:val="20"/>
        </w:rPr>
        <w:t xml:space="preserve"> </w:t>
      </w:r>
      <w:r w:rsidRPr="00AB0653">
        <w:rPr>
          <w:rFonts w:ascii="Arial" w:hAnsi="Arial" w:cs="Arial"/>
          <w:sz w:val="20"/>
          <w:szCs w:val="20"/>
        </w:rPr>
        <w:t>Seznam Vodohospodářského majetku</w:t>
      </w:r>
      <w:r w:rsidR="002F2676" w:rsidRPr="00AB0653">
        <w:rPr>
          <w:rFonts w:ascii="Arial" w:hAnsi="Arial" w:cs="Arial"/>
          <w:sz w:val="20"/>
          <w:szCs w:val="20"/>
        </w:rPr>
        <w:t xml:space="preserve"> </w:t>
      </w:r>
    </w:p>
    <w:p w:rsidR="004C5F21" w:rsidRDefault="004C5F21" w:rsidP="00DE274E">
      <w:pPr>
        <w:autoSpaceDE w:val="0"/>
        <w:autoSpaceDN w:val="0"/>
        <w:adjustRightInd w:val="0"/>
        <w:spacing w:before="120"/>
        <w:rPr>
          <w:rFonts w:ascii="Arial" w:hAnsi="Arial" w:cs="Arial"/>
          <w:sz w:val="20"/>
          <w:szCs w:val="20"/>
        </w:rPr>
      </w:pPr>
      <w:r w:rsidRPr="00AB0653">
        <w:rPr>
          <w:rFonts w:ascii="Arial" w:hAnsi="Arial" w:cs="Arial"/>
          <w:sz w:val="20"/>
          <w:szCs w:val="20"/>
        </w:rPr>
        <w:t>Příloha č.</w:t>
      </w:r>
      <w:r w:rsidR="00940FC1" w:rsidRPr="00AB0653">
        <w:rPr>
          <w:rFonts w:ascii="Arial" w:hAnsi="Arial" w:cs="Arial"/>
          <w:sz w:val="20"/>
          <w:szCs w:val="20"/>
        </w:rPr>
        <w:t xml:space="preserve"> </w:t>
      </w:r>
      <w:r w:rsidR="00C21074" w:rsidRPr="00AB0653">
        <w:rPr>
          <w:rFonts w:ascii="Arial" w:hAnsi="Arial" w:cs="Arial"/>
          <w:sz w:val="20"/>
          <w:szCs w:val="20"/>
        </w:rPr>
        <w:t>3</w:t>
      </w:r>
      <w:r w:rsidR="00423201" w:rsidRPr="00AB0653">
        <w:rPr>
          <w:rFonts w:ascii="Arial" w:hAnsi="Arial" w:cs="Arial"/>
          <w:sz w:val="20"/>
          <w:szCs w:val="20"/>
        </w:rPr>
        <w:t xml:space="preserve"> </w:t>
      </w:r>
      <w:r w:rsidR="00C21074" w:rsidRPr="00AB0653">
        <w:rPr>
          <w:rFonts w:ascii="Arial" w:hAnsi="Arial" w:cs="Arial"/>
          <w:sz w:val="20"/>
          <w:szCs w:val="20"/>
        </w:rPr>
        <w:t>–</w:t>
      </w:r>
      <w:r w:rsidR="001E5DEF" w:rsidRPr="00AB0653">
        <w:rPr>
          <w:rFonts w:ascii="Arial" w:hAnsi="Arial" w:cs="Arial"/>
          <w:sz w:val="20"/>
          <w:szCs w:val="20"/>
        </w:rPr>
        <w:t xml:space="preserve"> </w:t>
      </w:r>
      <w:r w:rsidR="00D07875" w:rsidRPr="00AB0653">
        <w:rPr>
          <w:rFonts w:ascii="Arial" w:hAnsi="Arial" w:cs="Arial"/>
          <w:sz w:val="20"/>
          <w:szCs w:val="20"/>
        </w:rPr>
        <w:t>Předpokládaná</w:t>
      </w:r>
      <w:r w:rsidRPr="00AB0653">
        <w:rPr>
          <w:rFonts w:ascii="Arial" w:hAnsi="Arial" w:cs="Arial"/>
          <w:sz w:val="20"/>
          <w:szCs w:val="20"/>
        </w:rPr>
        <w:t xml:space="preserve"> výše </w:t>
      </w:r>
      <w:r w:rsidR="003B7869">
        <w:rPr>
          <w:rFonts w:ascii="Arial" w:hAnsi="Arial" w:cs="Arial"/>
          <w:sz w:val="20"/>
          <w:szCs w:val="20"/>
        </w:rPr>
        <w:t>pachtovného</w:t>
      </w:r>
    </w:p>
    <w:p w:rsidR="00795704" w:rsidRPr="00AB0653" w:rsidRDefault="00D77F75" w:rsidP="009A6967">
      <w:pPr>
        <w:autoSpaceDE w:val="0"/>
        <w:autoSpaceDN w:val="0"/>
        <w:adjustRightInd w:val="0"/>
        <w:spacing w:before="120"/>
        <w:ind w:left="1260" w:hanging="1260"/>
        <w:jc w:val="both"/>
        <w:rPr>
          <w:rFonts w:ascii="Arial" w:hAnsi="Arial" w:cs="Arial"/>
          <w:sz w:val="20"/>
          <w:szCs w:val="20"/>
        </w:rPr>
      </w:pPr>
      <w:r w:rsidRPr="00AB0653">
        <w:rPr>
          <w:rFonts w:ascii="Arial" w:hAnsi="Arial" w:cs="Arial"/>
          <w:sz w:val="20"/>
          <w:szCs w:val="20"/>
        </w:rPr>
        <w:t>Příloha č.</w:t>
      </w:r>
      <w:r w:rsidR="00940FC1" w:rsidRPr="00AB0653">
        <w:rPr>
          <w:rFonts w:ascii="Arial" w:hAnsi="Arial" w:cs="Arial"/>
          <w:sz w:val="20"/>
          <w:szCs w:val="20"/>
        </w:rPr>
        <w:t xml:space="preserve"> </w:t>
      </w:r>
      <w:r w:rsidR="00C21074" w:rsidRPr="00AB0653">
        <w:rPr>
          <w:rFonts w:ascii="Arial" w:hAnsi="Arial" w:cs="Arial"/>
          <w:sz w:val="20"/>
          <w:szCs w:val="20"/>
        </w:rPr>
        <w:t>4</w:t>
      </w:r>
      <w:r w:rsidR="001E5DEF" w:rsidRPr="00AB0653">
        <w:rPr>
          <w:rFonts w:ascii="Arial" w:hAnsi="Arial" w:cs="Arial"/>
          <w:sz w:val="20"/>
          <w:szCs w:val="20"/>
        </w:rPr>
        <w:t xml:space="preserve"> </w:t>
      </w:r>
      <w:r w:rsidR="00AB0653" w:rsidRPr="00AB0653">
        <w:rPr>
          <w:rFonts w:ascii="Arial" w:hAnsi="Arial" w:cs="Arial"/>
          <w:sz w:val="20"/>
          <w:szCs w:val="20"/>
        </w:rPr>
        <w:t xml:space="preserve">– </w:t>
      </w:r>
      <w:r w:rsidR="0034645B" w:rsidRPr="00AB0653">
        <w:rPr>
          <w:rFonts w:ascii="Arial" w:hAnsi="Arial" w:cs="Arial"/>
          <w:sz w:val="20"/>
          <w:szCs w:val="20"/>
        </w:rPr>
        <w:t xml:space="preserve">Soutěžní </w:t>
      </w:r>
      <w:r w:rsidR="004207E8" w:rsidRPr="00AB0653">
        <w:rPr>
          <w:rFonts w:ascii="Arial" w:hAnsi="Arial" w:cs="Arial"/>
          <w:sz w:val="20"/>
          <w:szCs w:val="20"/>
        </w:rPr>
        <w:t>formulář</w:t>
      </w:r>
      <w:r w:rsidR="002E4FDE" w:rsidRPr="00AB0653">
        <w:rPr>
          <w:rFonts w:ascii="Arial" w:hAnsi="Arial" w:cs="Arial"/>
          <w:sz w:val="20"/>
          <w:szCs w:val="20"/>
        </w:rPr>
        <w:t xml:space="preserve"> </w:t>
      </w:r>
      <w:r w:rsidR="0034645B" w:rsidRPr="00AB0653">
        <w:rPr>
          <w:rFonts w:ascii="Arial" w:hAnsi="Arial" w:cs="Arial"/>
          <w:sz w:val="20"/>
          <w:szCs w:val="20"/>
        </w:rPr>
        <w:t>(v elektronické podobě)</w:t>
      </w:r>
    </w:p>
    <w:p w:rsidR="001911D0" w:rsidRPr="00AB0653" w:rsidRDefault="00D77F75" w:rsidP="001911D0">
      <w:pPr>
        <w:tabs>
          <w:tab w:val="left" w:pos="1980"/>
        </w:tabs>
        <w:autoSpaceDE w:val="0"/>
        <w:autoSpaceDN w:val="0"/>
        <w:adjustRightInd w:val="0"/>
        <w:spacing w:before="120"/>
        <w:ind w:left="1260" w:hanging="1260"/>
        <w:rPr>
          <w:rFonts w:ascii="Arial" w:hAnsi="Arial" w:cs="Arial"/>
          <w:sz w:val="20"/>
          <w:szCs w:val="20"/>
        </w:rPr>
      </w:pPr>
      <w:r w:rsidRPr="00AB0653">
        <w:rPr>
          <w:rFonts w:ascii="Arial" w:hAnsi="Arial" w:cs="Arial"/>
          <w:sz w:val="20"/>
          <w:szCs w:val="20"/>
        </w:rPr>
        <w:t>Příloha č.</w:t>
      </w:r>
      <w:r w:rsidR="00940FC1" w:rsidRPr="00AB0653">
        <w:rPr>
          <w:rFonts w:ascii="Arial" w:hAnsi="Arial" w:cs="Arial"/>
          <w:sz w:val="20"/>
          <w:szCs w:val="20"/>
        </w:rPr>
        <w:t xml:space="preserve"> </w:t>
      </w:r>
      <w:r w:rsidR="00C21074" w:rsidRPr="00AB0653">
        <w:rPr>
          <w:rFonts w:ascii="Arial" w:hAnsi="Arial" w:cs="Arial"/>
          <w:sz w:val="20"/>
          <w:szCs w:val="20"/>
        </w:rPr>
        <w:t>5</w:t>
      </w:r>
      <w:r w:rsidR="001E5DEF" w:rsidRPr="00AB0653">
        <w:rPr>
          <w:rFonts w:ascii="Arial" w:hAnsi="Arial" w:cs="Arial"/>
          <w:sz w:val="20"/>
          <w:szCs w:val="20"/>
        </w:rPr>
        <w:t xml:space="preserve"> </w:t>
      </w:r>
      <w:r w:rsidR="00C21074" w:rsidRPr="00AB0653">
        <w:rPr>
          <w:rFonts w:ascii="Arial" w:hAnsi="Arial" w:cs="Arial"/>
          <w:sz w:val="20"/>
          <w:szCs w:val="20"/>
        </w:rPr>
        <w:t>–</w:t>
      </w:r>
      <w:r w:rsidR="001E5DEF" w:rsidRPr="00AB0653">
        <w:rPr>
          <w:rFonts w:ascii="Arial" w:hAnsi="Arial" w:cs="Arial"/>
          <w:sz w:val="20"/>
          <w:szCs w:val="20"/>
        </w:rPr>
        <w:t xml:space="preserve"> </w:t>
      </w:r>
      <w:r w:rsidR="001911D0" w:rsidRPr="00AB0653">
        <w:rPr>
          <w:rFonts w:ascii="Arial" w:hAnsi="Arial" w:cs="Arial"/>
          <w:sz w:val="20"/>
          <w:szCs w:val="20"/>
        </w:rPr>
        <w:t>Základní výkonové ukazatele a stanovení smluvních pokutových bodů</w:t>
      </w:r>
    </w:p>
    <w:p w:rsidR="00D77F75" w:rsidRPr="00AB0653" w:rsidRDefault="00D77F75" w:rsidP="00483062">
      <w:pPr>
        <w:autoSpaceDE w:val="0"/>
        <w:autoSpaceDN w:val="0"/>
        <w:adjustRightInd w:val="0"/>
        <w:spacing w:before="120"/>
        <w:ind w:left="1260" w:hanging="1260"/>
        <w:jc w:val="both"/>
        <w:rPr>
          <w:rFonts w:ascii="Arial" w:hAnsi="Arial" w:cs="Arial"/>
          <w:sz w:val="20"/>
          <w:szCs w:val="20"/>
        </w:rPr>
      </w:pPr>
      <w:r w:rsidRPr="00AB0653">
        <w:rPr>
          <w:rFonts w:ascii="Arial" w:hAnsi="Arial" w:cs="Arial"/>
          <w:sz w:val="20"/>
          <w:szCs w:val="20"/>
        </w:rPr>
        <w:t>Příloha č.</w:t>
      </w:r>
      <w:r w:rsidR="00940FC1" w:rsidRPr="00AB0653">
        <w:rPr>
          <w:rFonts w:ascii="Arial" w:hAnsi="Arial" w:cs="Arial"/>
          <w:sz w:val="20"/>
          <w:szCs w:val="20"/>
        </w:rPr>
        <w:t xml:space="preserve"> </w:t>
      </w:r>
      <w:r w:rsidR="00C21074" w:rsidRPr="00AB0653">
        <w:rPr>
          <w:rFonts w:ascii="Arial" w:hAnsi="Arial" w:cs="Arial"/>
          <w:sz w:val="20"/>
          <w:szCs w:val="20"/>
        </w:rPr>
        <w:t>6</w:t>
      </w:r>
      <w:r w:rsidR="001E5DEF" w:rsidRPr="00AB0653">
        <w:rPr>
          <w:rFonts w:ascii="Arial" w:hAnsi="Arial" w:cs="Arial"/>
          <w:sz w:val="20"/>
          <w:szCs w:val="20"/>
        </w:rPr>
        <w:t xml:space="preserve"> </w:t>
      </w:r>
      <w:r w:rsidR="00C21074" w:rsidRPr="00AB0653">
        <w:rPr>
          <w:rFonts w:ascii="Arial" w:hAnsi="Arial" w:cs="Arial"/>
          <w:sz w:val="20"/>
          <w:szCs w:val="20"/>
        </w:rPr>
        <w:t>–</w:t>
      </w:r>
      <w:r w:rsidR="001E5DEF" w:rsidRPr="00AB0653">
        <w:rPr>
          <w:rFonts w:ascii="Arial" w:hAnsi="Arial" w:cs="Arial"/>
          <w:sz w:val="20"/>
          <w:szCs w:val="20"/>
        </w:rPr>
        <w:t xml:space="preserve"> </w:t>
      </w:r>
      <w:r w:rsidRPr="00AB0653">
        <w:rPr>
          <w:rFonts w:ascii="Arial" w:hAnsi="Arial" w:cs="Arial"/>
          <w:sz w:val="20"/>
          <w:szCs w:val="20"/>
        </w:rPr>
        <w:t xml:space="preserve">Demonstrativní výčet </w:t>
      </w:r>
      <w:r w:rsidR="00940FC1" w:rsidRPr="00AB0653">
        <w:rPr>
          <w:rFonts w:ascii="Arial" w:hAnsi="Arial" w:cs="Arial"/>
          <w:sz w:val="20"/>
          <w:szCs w:val="20"/>
        </w:rPr>
        <w:t xml:space="preserve">technických </w:t>
      </w:r>
      <w:r w:rsidRPr="00AB0653">
        <w:rPr>
          <w:rFonts w:ascii="Arial" w:hAnsi="Arial" w:cs="Arial"/>
          <w:sz w:val="20"/>
          <w:szCs w:val="20"/>
        </w:rPr>
        <w:t>činností Provozovatele</w:t>
      </w:r>
      <w:r w:rsidR="0034645B" w:rsidRPr="00AB0653">
        <w:rPr>
          <w:rFonts w:ascii="Arial" w:hAnsi="Arial" w:cs="Arial"/>
          <w:sz w:val="20"/>
          <w:szCs w:val="20"/>
        </w:rPr>
        <w:t xml:space="preserve"> </w:t>
      </w:r>
    </w:p>
    <w:p w:rsidR="00D77F75" w:rsidRPr="00AB0653" w:rsidRDefault="00D77F75" w:rsidP="00483062">
      <w:pPr>
        <w:autoSpaceDE w:val="0"/>
        <w:autoSpaceDN w:val="0"/>
        <w:adjustRightInd w:val="0"/>
        <w:spacing w:before="120"/>
        <w:ind w:left="1260" w:hanging="1260"/>
        <w:jc w:val="both"/>
        <w:rPr>
          <w:rFonts w:ascii="Arial" w:hAnsi="Arial" w:cs="Arial"/>
          <w:sz w:val="20"/>
          <w:szCs w:val="20"/>
        </w:rPr>
      </w:pPr>
      <w:r w:rsidRPr="00AB0653">
        <w:rPr>
          <w:rFonts w:ascii="Arial" w:hAnsi="Arial" w:cs="Arial"/>
          <w:sz w:val="20"/>
          <w:szCs w:val="20"/>
        </w:rPr>
        <w:t>Příloha č.</w:t>
      </w:r>
      <w:r w:rsidR="00EC17A0" w:rsidRPr="00AB0653">
        <w:rPr>
          <w:rFonts w:ascii="Arial" w:hAnsi="Arial" w:cs="Arial"/>
          <w:sz w:val="20"/>
          <w:szCs w:val="20"/>
        </w:rPr>
        <w:t xml:space="preserve"> </w:t>
      </w:r>
      <w:r w:rsidR="00C21074" w:rsidRPr="00AB0653">
        <w:rPr>
          <w:rFonts w:ascii="Arial" w:hAnsi="Arial" w:cs="Arial"/>
          <w:sz w:val="20"/>
          <w:szCs w:val="20"/>
        </w:rPr>
        <w:t>7</w:t>
      </w:r>
      <w:r w:rsidR="001E5DEF" w:rsidRPr="00AB0653">
        <w:rPr>
          <w:rFonts w:ascii="Arial" w:hAnsi="Arial" w:cs="Arial"/>
          <w:sz w:val="20"/>
          <w:szCs w:val="20"/>
        </w:rPr>
        <w:t xml:space="preserve"> </w:t>
      </w:r>
      <w:r w:rsidR="00C21074" w:rsidRPr="00AB0653">
        <w:rPr>
          <w:rFonts w:ascii="Arial" w:hAnsi="Arial" w:cs="Arial"/>
          <w:sz w:val="20"/>
          <w:szCs w:val="20"/>
        </w:rPr>
        <w:t>–</w:t>
      </w:r>
      <w:r w:rsidR="00940FC1" w:rsidRPr="00AB0653">
        <w:rPr>
          <w:rFonts w:ascii="Arial" w:hAnsi="Arial" w:cs="Arial"/>
          <w:sz w:val="20"/>
          <w:szCs w:val="20"/>
        </w:rPr>
        <w:t xml:space="preserve"> Vzor </w:t>
      </w:r>
      <w:r w:rsidR="006970E8" w:rsidRPr="00AB0653">
        <w:rPr>
          <w:rFonts w:ascii="Arial" w:hAnsi="Arial" w:cs="Arial"/>
          <w:sz w:val="20"/>
          <w:szCs w:val="20"/>
        </w:rPr>
        <w:t>R</w:t>
      </w:r>
      <w:r w:rsidRPr="00AB0653">
        <w:rPr>
          <w:rFonts w:ascii="Arial" w:hAnsi="Arial" w:cs="Arial"/>
          <w:sz w:val="20"/>
          <w:szCs w:val="20"/>
        </w:rPr>
        <w:t>oční zprávy o stavu provozovaného Vodohospodářského majetku</w:t>
      </w:r>
    </w:p>
    <w:p w:rsidR="00D77F75" w:rsidRPr="00AB0653" w:rsidRDefault="00D77F75" w:rsidP="00483062">
      <w:pPr>
        <w:autoSpaceDE w:val="0"/>
        <w:autoSpaceDN w:val="0"/>
        <w:adjustRightInd w:val="0"/>
        <w:spacing w:before="120"/>
        <w:ind w:left="1260" w:hanging="1260"/>
        <w:jc w:val="both"/>
        <w:rPr>
          <w:rFonts w:ascii="Arial" w:hAnsi="Arial" w:cs="Arial"/>
          <w:sz w:val="20"/>
          <w:szCs w:val="20"/>
        </w:rPr>
      </w:pPr>
      <w:r w:rsidRPr="00AB0653">
        <w:rPr>
          <w:rFonts w:ascii="Arial" w:hAnsi="Arial" w:cs="Arial"/>
          <w:sz w:val="20"/>
          <w:szCs w:val="20"/>
        </w:rPr>
        <w:t>Příloha č.</w:t>
      </w:r>
      <w:r w:rsidR="00940FC1" w:rsidRPr="00AB0653">
        <w:rPr>
          <w:rFonts w:ascii="Arial" w:hAnsi="Arial" w:cs="Arial"/>
          <w:sz w:val="20"/>
          <w:szCs w:val="20"/>
        </w:rPr>
        <w:t xml:space="preserve"> </w:t>
      </w:r>
      <w:r w:rsidR="00A04F3D">
        <w:rPr>
          <w:rFonts w:ascii="Arial" w:hAnsi="Arial" w:cs="Arial"/>
          <w:sz w:val="20"/>
          <w:szCs w:val="20"/>
        </w:rPr>
        <w:t>8</w:t>
      </w:r>
      <w:r w:rsidR="00940FC1" w:rsidRPr="00AB0653">
        <w:rPr>
          <w:rFonts w:ascii="Arial" w:hAnsi="Arial" w:cs="Arial"/>
          <w:sz w:val="20"/>
          <w:szCs w:val="20"/>
        </w:rPr>
        <w:t xml:space="preserve"> </w:t>
      </w:r>
      <w:r w:rsidR="00C21074" w:rsidRPr="00AB0653">
        <w:rPr>
          <w:rFonts w:ascii="Arial" w:hAnsi="Arial" w:cs="Arial"/>
          <w:sz w:val="20"/>
          <w:szCs w:val="20"/>
        </w:rPr>
        <w:t>–</w:t>
      </w:r>
      <w:r w:rsidR="001E5DEF" w:rsidRPr="00AB0653">
        <w:rPr>
          <w:rFonts w:ascii="Arial" w:hAnsi="Arial" w:cs="Arial"/>
          <w:sz w:val="20"/>
          <w:szCs w:val="20"/>
        </w:rPr>
        <w:t xml:space="preserve"> </w:t>
      </w:r>
      <w:r w:rsidRPr="00AB0653">
        <w:rPr>
          <w:rFonts w:ascii="Arial" w:hAnsi="Arial" w:cs="Arial"/>
          <w:sz w:val="20"/>
          <w:szCs w:val="20"/>
        </w:rPr>
        <w:t xml:space="preserve">Vzor </w:t>
      </w:r>
      <w:r w:rsidR="006970E8" w:rsidRPr="00AB0653">
        <w:rPr>
          <w:rFonts w:ascii="Arial" w:hAnsi="Arial" w:cs="Arial"/>
          <w:sz w:val="20"/>
          <w:szCs w:val="20"/>
        </w:rPr>
        <w:t>P</w:t>
      </w:r>
      <w:r w:rsidRPr="00AB0653">
        <w:rPr>
          <w:rFonts w:ascii="Arial" w:hAnsi="Arial" w:cs="Arial"/>
          <w:sz w:val="20"/>
          <w:szCs w:val="20"/>
        </w:rPr>
        <w:t>rotokolu o technickém stavu Vodohospodářského majetku při jeho předání</w:t>
      </w:r>
    </w:p>
    <w:p w:rsidR="00940FC1" w:rsidRPr="00AB0653" w:rsidRDefault="00940FC1" w:rsidP="00483062">
      <w:pPr>
        <w:autoSpaceDE w:val="0"/>
        <w:autoSpaceDN w:val="0"/>
        <w:adjustRightInd w:val="0"/>
        <w:spacing w:before="120"/>
        <w:ind w:left="1260" w:hanging="1260"/>
        <w:jc w:val="both"/>
        <w:rPr>
          <w:rFonts w:ascii="Arial" w:hAnsi="Arial" w:cs="Arial"/>
          <w:sz w:val="20"/>
          <w:szCs w:val="20"/>
        </w:rPr>
      </w:pPr>
      <w:r w:rsidRPr="00AB0653">
        <w:rPr>
          <w:rFonts w:ascii="Arial" w:hAnsi="Arial" w:cs="Arial"/>
          <w:sz w:val="20"/>
          <w:szCs w:val="20"/>
        </w:rPr>
        <w:t>Příloha č.</w:t>
      </w:r>
      <w:r w:rsidR="00344453" w:rsidRPr="00AB0653">
        <w:rPr>
          <w:rFonts w:ascii="Arial" w:hAnsi="Arial" w:cs="Arial"/>
          <w:sz w:val="20"/>
          <w:szCs w:val="20"/>
        </w:rPr>
        <w:t xml:space="preserve"> </w:t>
      </w:r>
      <w:r w:rsidR="00A04F3D">
        <w:rPr>
          <w:rFonts w:ascii="Arial" w:hAnsi="Arial" w:cs="Arial"/>
          <w:sz w:val="20"/>
          <w:szCs w:val="20"/>
        </w:rPr>
        <w:t>9</w:t>
      </w:r>
      <w:r w:rsidR="001E5DEF" w:rsidRPr="00AB0653">
        <w:rPr>
          <w:rFonts w:ascii="Arial" w:hAnsi="Arial" w:cs="Arial"/>
          <w:sz w:val="20"/>
          <w:szCs w:val="20"/>
        </w:rPr>
        <w:t xml:space="preserve"> </w:t>
      </w:r>
      <w:r w:rsidR="00C21074" w:rsidRPr="00AB0653">
        <w:rPr>
          <w:rFonts w:ascii="Arial" w:hAnsi="Arial" w:cs="Arial"/>
          <w:sz w:val="20"/>
          <w:szCs w:val="20"/>
        </w:rPr>
        <w:t>–</w:t>
      </w:r>
      <w:r w:rsidR="001E5DEF" w:rsidRPr="00AB0653">
        <w:rPr>
          <w:rFonts w:ascii="Arial" w:hAnsi="Arial" w:cs="Arial"/>
          <w:sz w:val="20"/>
          <w:szCs w:val="20"/>
        </w:rPr>
        <w:t xml:space="preserve"> </w:t>
      </w:r>
      <w:r w:rsidRPr="00AB0653">
        <w:rPr>
          <w:rFonts w:ascii="Arial" w:hAnsi="Arial" w:cs="Arial"/>
          <w:sz w:val="20"/>
          <w:szCs w:val="20"/>
        </w:rPr>
        <w:t xml:space="preserve">Prognóza objemů </w:t>
      </w:r>
      <w:r w:rsidR="006970E8" w:rsidRPr="00AB0653">
        <w:rPr>
          <w:rFonts w:ascii="Arial" w:hAnsi="Arial" w:cs="Arial"/>
          <w:sz w:val="20"/>
          <w:szCs w:val="20"/>
        </w:rPr>
        <w:t xml:space="preserve">spotřeby pitné vody a </w:t>
      </w:r>
      <w:r w:rsidRPr="00AB0653">
        <w:rPr>
          <w:rFonts w:ascii="Arial" w:hAnsi="Arial" w:cs="Arial"/>
          <w:sz w:val="20"/>
          <w:szCs w:val="20"/>
        </w:rPr>
        <w:t>odváděných odpadních vod</w:t>
      </w:r>
    </w:p>
    <w:p w:rsidR="00AB0653" w:rsidRDefault="00AB0653" w:rsidP="00483062">
      <w:pPr>
        <w:autoSpaceDE w:val="0"/>
        <w:autoSpaceDN w:val="0"/>
        <w:adjustRightInd w:val="0"/>
        <w:spacing w:before="120"/>
        <w:ind w:left="1260" w:hanging="1260"/>
        <w:jc w:val="both"/>
        <w:rPr>
          <w:rFonts w:ascii="Arial" w:hAnsi="Arial" w:cs="Arial"/>
          <w:sz w:val="20"/>
          <w:szCs w:val="20"/>
        </w:rPr>
      </w:pPr>
    </w:p>
    <w:p w:rsidR="000A60A5" w:rsidRPr="00DE0793" w:rsidRDefault="000A60A5" w:rsidP="003E5EF9">
      <w:pPr>
        <w:pStyle w:val="Nadpis1"/>
        <w:keepLines/>
        <w:spacing w:before="120" w:after="0" w:line="240" w:lineRule="auto"/>
        <w:jc w:val="center"/>
        <w:rPr>
          <w:rFonts w:ascii="Arial" w:hAnsi="Arial"/>
          <w:b/>
          <w:sz w:val="24"/>
          <w:szCs w:val="24"/>
        </w:rPr>
      </w:pPr>
      <w:bookmarkStart w:id="103" w:name="_Toc256938579"/>
      <w:bookmarkStart w:id="104" w:name="_Toc444675664"/>
      <w:r w:rsidRPr="00DE0793">
        <w:rPr>
          <w:rFonts w:ascii="Arial" w:hAnsi="Arial"/>
          <w:b/>
          <w:sz w:val="24"/>
          <w:szCs w:val="24"/>
        </w:rPr>
        <w:lastRenderedPageBreak/>
        <w:t>Článek XXV</w:t>
      </w:r>
      <w:bookmarkEnd w:id="103"/>
      <w:r w:rsidR="004207E8">
        <w:rPr>
          <w:rFonts w:ascii="Arial" w:hAnsi="Arial"/>
          <w:b/>
          <w:sz w:val="24"/>
          <w:szCs w:val="24"/>
        </w:rPr>
        <w:t>I</w:t>
      </w:r>
      <w:bookmarkEnd w:id="104"/>
    </w:p>
    <w:p w:rsidR="000A60A5" w:rsidRPr="00DE0793" w:rsidRDefault="000A60A5" w:rsidP="003E5EF9">
      <w:pPr>
        <w:pStyle w:val="Nadpis2"/>
        <w:keepLines/>
        <w:spacing w:before="120" w:line="240" w:lineRule="auto"/>
        <w:jc w:val="center"/>
        <w:rPr>
          <w:rFonts w:ascii="Arial" w:hAnsi="Arial"/>
          <w:b/>
          <w:sz w:val="24"/>
          <w:szCs w:val="24"/>
        </w:rPr>
      </w:pPr>
      <w:bookmarkStart w:id="105" w:name="_Toc256938580"/>
      <w:bookmarkStart w:id="106" w:name="_Toc444675665"/>
      <w:r w:rsidRPr="00DE0793">
        <w:rPr>
          <w:rFonts w:ascii="Arial" w:hAnsi="Arial"/>
          <w:b/>
          <w:sz w:val="24"/>
          <w:szCs w:val="24"/>
        </w:rPr>
        <w:t>Podpisy Smlouvy</w:t>
      </w:r>
      <w:bookmarkEnd w:id="105"/>
      <w:bookmarkEnd w:id="106"/>
    </w:p>
    <w:p w:rsidR="000A60A5" w:rsidRPr="00DE0793" w:rsidRDefault="000A60A5" w:rsidP="003E5EF9">
      <w:pPr>
        <w:keepNext/>
        <w:keepLines/>
        <w:autoSpaceDE w:val="0"/>
        <w:autoSpaceDN w:val="0"/>
        <w:adjustRightInd w:val="0"/>
        <w:spacing w:before="120"/>
        <w:jc w:val="both"/>
        <w:rPr>
          <w:rFonts w:ascii="Arial" w:hAnsi="Arial" w:cs="Arial"/>
          <w:color w:val="000000"/>
          <w:sz w:val="20"/>
          <w:szCs w:val="20"/>
        </w:rPr>
      </w:pPr>
      <w:r w:rsidRPr="00DE0793">
        <w:rPr>
          <w:rFonts w:ascii="Arial" w:hAnsi="Arial" w:cs="Arial"/>
          <w:color w:val="000000"/>
          <w:sz w:val="20"/>
          <w:szCs w:val="20"/>
        </w:rPr>
        <w:t>Smluvní strany prohlašují, že</w:t>
      </w:r>
      <w:r w:rsidR="00423201" w:rsidRPr="00DE0793">
        <w:rPr>
          <w:rFonts w:ascii="Arial" w:hAnsi="Arial" w:cs="Arial"/>
          <w:color w:val="000000"/>
          <w:sz w:val="20"/>
          <w:szCs w:val="20"/>
        </w:rPr>
        <w:t xml:space="preserve"> veškerá ustanovení a podmínky </w:t>
      </w:r>
      <w:r w:rsidRPr="00DE0793">
        <w:rPr>
          <w:rFonts w:ascii="Arial" w:hAnsi="Arial" w:cs="Arial"/>
          <w:color w:val="000000"/>
          <w:sz w:val="20"/>
          <w:szCs w:val="20"/>
        </w:rPr>
        <w:t>této Smlouvy dohodly Smluvní strany svobodně, niko</w:t>
      </w:r>
      <w:r w:rsidR="00F81BEE" w:rsidRPr="00DE0793">
        <w:rPr>
          <w:rFonts w:ascii="Arial" w:hAnsi="Arial" w:cs="Arial"/>
          <w:color w:val="000000"/>
          <w:sz w:val="20"/>
          <w:szCs w:val="20"/>
        </w:rPr>
        <w:t>li v</w:t>
      </w:r>
      <w:r w:rsidRPr="00DE0793">
        <w:rPr>
          <w:rFonts w:ascii="Arial" w:hAnsi="Arial" w:cs="Arial"/>
          <w:color w:val="000000"/>
          <w:sz w:val="20"/>
          <w:szCs w:val="20"/>
        </w:rPr>
        <w:t> tísni a na důkaz toho připojují svoje podpisy:</w:t>
      </w:r>
    </w:p>
    <w:p w:rsidR="000A60A5" w:rsidRPr="00DE0793" w:rsidRDefault="000A60A5" w:rsidP="003E5EF9">
      <w:pPr>
        <w:keepNext/>
        <w:keepLines/>
        <w:autoSpaceDE w:val="0"/>
        <w:autoSpaceDN w:val="0"/>
        <w:adjustRightInd w:val="0"/>
        <w:spacing w:before="120"/>
        <w:jc w:val="both"/>
        <w:rPr>
          <w:rFonts w:ascii="Arial" w:hAnsi="Arial" w:cs="Arial"/>
          <w:color w:val="000000"/>
          <w:sz w:val="20"/>
          <w:szCs w:val="20"/>
        </w:rPr>
      </w:pPr>
    </w:p>
    <w:p w:rsidR="00952300" w:rsidRDefault="00952300" w:rsidP="003E5EF9">
      <w:pPr>
        <w:keepNext/>
        <w:keepLines/>
        <w:autoSpaceDE w:val="0"/>
        <w:autoSpaceDN w:val="0"/>
        <w:adjustRightInd w:val="0"/>
        <w:spacing w:before="120"/>
        <w:jc w:val="both"/>
        <w:rPr>
          <w:rFonts w:ascii="Arial" w:hAnsi="Arial" w:cs="Arial"/>
          <w:color w:val="000000"/>
          <w:sz w:val="20"/>
          <w:szCs w:val="20"/>
        </w:rPr>
      </w:pPr>
    </w:p>
    <w:p w:rsidR="00952300" w:rsidRDefault="00952300" w:rsidP="003E5EF9">
      <w:pPr>
        <w:keepNext/>
        <w:keepLines/>
        <w:autoSpaceDE w:val="0"/>
        <w:autoSpaceDN w:val="0"/>
        <w:adjustRightInd w:val="0"/>
        <w:spacing w:before="120"/>
        <w:jc w:val="both"/>
        <w:rPr>
          <w:rFonts w:ascii="Arial" w:hAnsi="Arial" w:cs="Arial"/>
          <w:color w:val="000000"/>
          <w:sz w:val="20"/>
          <w:szCs w:val="20"/>
        </w:rPr>
      </w:pPr>
    </w:p>
    <w:p w:rsidR="000A60A5" w:rsidRPr="00DE0793" w:rsidRDefault="000A60A5" w:rsidP="003E5EF9">
      <w:pPr>
        <w:keepNext/>
        <w:keepLines/>
        <w:autoSpaceDE w:val="0"/>
        <w:autoSpaceDN w:val="0"/>
        <w:adjustRightInd w:val="0"/>
        <w:spacing w:before="120"/>
        <w:jc w:val="both"/>
        <w:rPr>
          <w:rFonts w:ascii="Arial" w:hAnsi="Arial" w:cs="Arial"/>
          <w:color w:val="000000"/>
          <w:sz w:val="20"/>
          <w:szCs w:val="20"/>
        </w:rPr>
      </w:pPr>
      <w:r w:rsidRPr="00DE0793">
        <w:rPr>
          <w:rFonts w:ascii="Arial" w:hAnsi="Arial" w:cs="Arial"/>
          <w:color w:val="000000"/>
          <w:sz w:val="20"/>
          <w:szCs w:val="20"/>
        </w:rPr>
        <w:t>V ………………</w:t>
      </w:r>
      <w:r w:rsidR="00237B6A">
        <w:rPr>
          <w:rFonts w:ascii="Arial" w:hAnsi="Arial" w:cs="Arial"/>
          <w:color w:val="000000"/>
          <w:sz w:val="20"/>
          <w:szCs w:val="20"/>
        </w:rPr>
        <w:t>.</w:t>
      </w:r>
      <w:r w:rsidRPr="00DE0793">
        <w:rPr>
          <w:rFonts w:ascii="Arial" w:hAnsi="Arial" w:cs="Arial"/>
          <w:color w:val="000000"/>
          <w:sz w:val="20"/>
          <w:szCs w:val="20"/>
        </w:rPr>
        <w:t>…….</w:t>
      </w:r>
      <w:r w:rsidR="00237B6A">
        <w:rPr>
          <w:rFonts w:ascii="Arial" w:hAnsi="Arial" w:cs="Arial"/>
          <w:color w:val="000000"/>
          <w:sz w:val="20"/>
          <w:szCs w:val="20"/>
        </w:rPr>
        <w:t xml:space="preserve"> </w:t>
      </w:r>
      <w:r w:rsidRPr="00DE0793">
        <w:rPr>
          <w:rFonts w:ascii="Arial" w:hAnsi="Arial" w:cs="Arial"/>
          <w:color w:val="000000"/>
          <w:sz w:val="20"/>
          <w:szCs w:val="20"/>
        </w:rPr>
        <w:t xml:space="preserve">dne </w:t>
      </w:r>
      <w:r w:rsidR="00A41250">
        <w:rPr>
          <w:rFonts w:ascii="Arial" w:hAnsi="Arial" w:cs="Arial"/>
          <w:color w:val="000000"/>
          <w:sz w:val="20"/>
          <w:szCs w:val="20"/>
        </w:rPr>
        <w:t>……………………</w:t>
      </w:r>
    </w:p>
    <w:p w:rsidR="000A60A5" w:rsidRPr="00DE0793" w:rsidRDefault="000A60A5" w:rsidP="003E5EF9">
      <w:pPr>
        <w:keepNext/>
        <w:keepLines/>
        <w:autoSpaceDE w:val="0"/>
        <w:autoSpaceDN w:val="0"/>
        <w:adjustRightInd w:val="0"/>
        <w:spacing w:before="120"/>
        <w:jc w:val="both"/>
        <w:rPr>
          <w:rFonts w:ascii="Arial" w:hAnsi="Arial" w:cs="Arial"/>
          <w:color w:val="000000"/>
          <w:sz w:val="20"/>
          <w:szCs w:val="20"/>
        </w:rPr>
      </w:pPr>
    </w:p>
    <w:p w:rsidR="00952300" w:rsidRDefault="00952300" w:rsidP="003E5EF9">
      <w:pPr>
        <w:keepNext/>
        <w:keepLines/>
        <w:autoSpaceDE w:val="0"/>
        <w:autoSpaceDN w:val="0"/>
        <w:adjustRightInd w:val="0"/>
        <w:spacing w:before="120"/>
        <w:jc w:val="both"/>
        <w:rPr>
          <w:rFonts w:ascii="Arial" w:hAnsi="Arial" w:cs="Arial"/>
          <w:sz w:val="20"/>
          <w:szCs w:val="20"/>
        </w:rPr>
      </w:pPr>
    </w:p>
    <w:p w:rsidR="00952300" w:rsidRDefault="00952300" w:rsidP="003E5EF9">
      <w:pPr>
        <w:keepNext/>
        <w:keepLines/>
        <w:autoSpaceDE w:val="0"/>
        <w:autoSpaceDN w:val="0"/>
        <w:adjustRightInd w:val="0"/>
        <w:spacing w:before="120"/>
        <w:jc w:val="both"/>
        <w:rPr>
          <w:rFonts w:ascii="Arial" w:hAnsi="Arial" w:cs="Arial"/>
          <w:sz w:val="20"/>
          <w:szCs w:val="20"/>
        </w:rPr>
      </w:pPr>
    </w:p>
    <w:p w:rsidR="000A60A5" w:rsidRPr="00DE0793" w:rsidRDefault="000A60A5" w:rsidP="003E5EF9">
      <w:pPr>
        <w:keepNext/>
        <w:keepLines/>
        <w:autoSpaceDE w:val="0"/>
        <w:autoSpaceDN w:val="0"/>
        <w:adjustRightInd w:val="0"/>
        <w:spacing w:before="120"/>
        <w:jc w:val="both"/>
        <w:rPr>
          <w:rFonts w:ascii="Arial" w:hAnsi="Arial" w:cs="Arial"/>
          <w:sz w:val="20"/>
          <w:szCs w:val="20"/>
        </w:rPr>
      </w:pPr>
      <w:r w:rsidRPr="00DE0793">
        <w:rPr>
          <w:rFonts w:ascii="Arial" w:hAnsi="Arial" w:cs="Arial"/>
          <w:sz w:val="20"/>
          <w:szCs w:val="20"/>
        </w:rPr>
        <w:t>Za Vlastníka:</w:t>
      </w:r>
    </w:p>
    <w:p w:rsidR="000A60A5" w:rsidRPr="00DE0793" w:rsidRDefault="000A60A5" w:rsidP="003E5EF9">
      <w:pPr>
        <w:keepNext/>
        <w:keepLines/>
        <w:autoSpaceDE w:val="0"/>
        <w:autoSpaceDN w:val="0"/>
        <w:adjustRightInd w:val="0"/>
        <w:spacing w:before="120"/>
        <w:ind w:left="1260" w:hanging="552"/>
        <w:jc w:val="both"/>
        <w:rPr>
          <w:rFonts w:ascii="Arial" w:hAnsi="Arial" w:cs="Arial"/>
          <w:color w:val="000000"/>
          <w:sz w:val="20"/>
          <w:szCs w:val="20"/>
        </w:rPr>
      </w:pPr>
      <w:r w:rsidRPr="00DE0793">
        <w:rPr>
          <w:rFonts w:ascii="Arial" w:hAnsi="Arial" w:cs="Arial"/>
          <w:color w:val="000000"/>
          <w:sz w:val="20"/>
          <w:szCs w:val="20"/>
        </w:rPr>
        <w:t xml:space="preserve">Podpis:                                                                                                  </w:t>
      </w:r>
    </w:p>
    <w:p w:rsidR="000A60A5" w:rsidRPr="00DE0793" w:rsidRDefault="000A60A5" w:rsidP="003E5EF9">
      <w:pPr>
        <w:keepNext/>
        <w:keepLines/>
        <w:autoSpaceDE w:val="0"/>
        <w:autoSpaceDN w:val="0"/>
        <w:adjustRightInd w:val="0"/>
        <w:spacing w:before="120"/>
        <w:ind w:left="1260" w:hanging="552"/>
        <w:jc w:val="both"/>
        <w:rPr>
          <w:rFonts w:ascii="Arial" w:hAnsi="Arial" w:cs="Arial"/>
          <w:color w:val="000000"/>
          <w:sz w:val="20"/>
          <w:szCs w:val="20"/>
        </w:rPr>
      </w:pPr>
      <w:r w:rsidRPr="00DE0793">
        <w:rPr>
          <w:rFonts w:ascii="Arial" w:hAnsi="Arial" w:cs="Arial"/>
          <w:color w:val="000000"/>
          <w:sz w:val="20"/>
          <w:szCs w:val="20"/>
        </w:rPr>
        <w:t xml:space="preserve">Jméno:                                                                                                   </w:t>
      </w:r>
    </w:p>
    <w:p w:rsidR="000A60A5" w:rsidRPr="00DE0793" w:rsidRDefault="000A60A5" w:rsidP="003E5EF9">
      <w:pPr>
        <w:keepNext/>
        <w:keepLines/>
        <w:autoSpaceDE w:val="0"/>
        <w:autoSpaceDN w:val="0"/>
        <w:adjustRightInd w:val="0"/>
        <w:spacing w:before="120"/>
        <w:ind w:left="1260" w:hanging="552"/>
        <w:jc w:val="both"/>
        <w:rPr>
          <w:rFonts w:ascii="Arial" w:hAnsi="Arial" w:cs="Arial"/>
          <w:color w:val="000000"/>
          <w:sz w:val="20"/>
          <w:szCs w:val="20"/>
        </w:rPr>
      </w:pPr>
      <w:r w:rsidRPr="00DE0793">
        <w:rPr>
          <w:rFonts w:ascii="Arial" w:hAnsi="Arial" w:cs="Arial"/>
          <w:color w:val="000000"/>
          <w:sz w:val="20"/>
          <w:szCs w:val="20"/>
        </w:rPr>
        <w:t xml:space="preserve">Funkce:                                                                                                  </w:t>
      </w:r>
    </w:p>
    <w:p w:rsidR="00B2536E" w:rsidRPr="00DE0793" w:rsidRDefault="00B2536E" w:rsidP="003E5EF9">
      <w:pPr>
        <w:keepNext/>
        <w:keepLines/>
        <w:autoSpaceDE w:val="0"/>
        <w:autoSpaceDN w:val="0"/>
        <w:adjustRightInd w:val="0"/>
        <w:spacing w:before="120"/>
        <w:ind w:left="1260" w:hanging="1260"/>
        <w:jc w:val="both"/>
        <w:rPr>
          <w:rFonts w:ascii="Arial" w:hAnsi="Arial" w:cs="Arial"/>
          <w:color w:val="000000"/>
          <w:sz w:val="20"/>
          <w:szCs w:val="20"/>
        </w:rPr>
      </w:pPr>
    </w:p>
    <w:p w:rsidR="00952300" w:rsidRDefault="00952300" w:rsidP="003E5EF9">
      <w:pPr>
        <w:keepNext/>
        <w:keepLines/>
        <w:autoSpaceDE w:val="0"/>
        <w:autoSpaceDN w:val="0"/>
        <w:adjustRightInd w:val="0"/>
        <w:spacing w:before="120"/>
        <w:ind w:left="1260" w:hanging="1260"/>
        <w:jc w:val="both"/>
        <w:rPr>
          <w:rFonts w:ascii="Arial" w:hAnsi="Arial" w:cs="Arial"/>
          <w:color w:val="000000"/>
          <w:sz w:val="20"/>
          <w:szCs w:val="20"/>
        </w:rPr>
      </w:pPr>
    </w:p>
    <w:p w:rsidR="00952300" w:rsidRDefault="00952300" w:rsidP="003E5EF9">
      <w:pPr>
        <w:keepNext/>
        <w:keepLines/>
        <w:autoSpaceDE w:val="0"/>
        <w:autoSpaceDN w:val="0"/>
        <w:adjustRightInd w:val="0"/>
        <w:spacing w:before="120"/>
        <w:ind w:left="1260" w:hanging="1260"/>
        <w:jc w:val="both"/>
        <w:rPr>
          <w:rFonts w:ascii="Arial" w:hAnsi="Arial" w:cs="Arial"/>
          <w:color w:val="000000"/>
          <w:sz w:val="20"/>
          <w:szCs w:val="20"/>
        </w:rPr>
      </w:pPr>
    </w:p>
    <w:p w:rsidR="00B2536E" w:rsidRPr="00DE0793" w:rsidRDefault="00B2536E" w:rsidP="003E5EF9">
      <w:pPr>
        <w:keepNext/>
        <w:keepLines/>
        <w:autoSpaceDE w:val="0"/>
        <w:autoSpaceDN w:val="0"/>
        <w:adjustRightInd w:val="0"/>
        <w:spacing w:before="120"/>
        <w:ind w:left="1260" w:hanging="1260"/>
        <w:jc w:val="both"/>
        <w:rPr>
          <w:rFonts w:ascii="Arial" w:hAnsi="Arial" w:cs="Arial"/>
          <w:color w:val="000000"/>
          <w:sz w:val="20"/>
          <w:szCs w:val="20"/>
        </w:rPr>
      </w:pPr>
      <w:r w:rsidRPr="00DE0793">
        <w:rPr>
          <w:rFonts w:ascii="Arial" w:hAnsi="Arial" w:cs="Arial"/>
          <w:color w:val="000000"/>
          <w:sz w:val="20"/>
          <w:szCs w:val="20"/>
        </w:rPr>
        <w:t>Za Provozovatele:</w:t>
      </w:r>
    </w:p>
    <w:p w:rsidR="00B2536E" w:rsidRPr="00DE0793" w:rsidRDefault="00B2536E" w:rsidP="003E5EF9">
      <w:pPr>
        <w:keepNext/>
        <w:keepLines/>
        <w:autoSpaceDE w:val="0"/>
        <w:autoSpaceDN w:val="0"/>
        <w:adjustRightInd w:val="0"/>
        <w:spacing w:before="120"/>
        <w:ind w:left="1260" w:hanging="552"/>
        <w:jc w:val="both"/>
        <w:rPr>
          <w:rFonts w:ascii="Arial" w:hAnsi="Arial" w:cs="Arial"/>
          <w:color w:val="000000"/>
          <w:sz w:val="20"/>
          <w:szCs w:val="20"/>
        </w:rPr>
      </w:pPr>
      <w:r w:rsidRPr="00DE0793">
        <w:rPr>
          <w:rFonts w:ascii="Arial" w:hAnsi="Arial" w:cs="Arial"/>
          <w:color w:val="000000"/>
          <w:sz w:val="20"/>
          <w:szCs w:val="20"/>
        </w:rPr>
        <w:t xml:space="preserve">Podpis:                                                                                                  </w:t>
      </w:r>
    </w:p>
    <w:p w:rsidR="00B2536E" w:rsidRPr="00DE0793" w:rsidRDefault="00B2536E" w:rsidP="003E5EF9">
      <w:pPr>
        <w:keepNext/>
        <w:keepLines/>
        <w:autoSpaceDE w:val="0"/>
        <w:autoSpaceDN w:val="0"/>
        <w:adjustRightInd w:val="0"/>
        <w:spacing w:before="120"/>
        <w:ind w:left="1260" w:hanging="552"/>
        <w:jc w:val="both"/>
        <w:rPr>
          <w:rFonts w:ascii="Arial" w:hAnsi="Arial" w:cs="Arial"/>
          <w:color w:val="000000"/>
          <w:sz w:val="20"/>
          <w:szCs w:val="20"/>
        </w:rPr>
      </w:pPr>
      <w:r w:rsidRPr="00DE0793">
        <w:rPr>
          <w:rFonts w:ascii="Arial" w:hAnsi="Arial" w:cs="Arial"/>
          <w:color w:val="000000"/>
          <w:sz w:val="20"/>
          <w:szCs w:val="20"/>
        </w:rPr>
        <w:t xml:space="preserve">Jméno:    </w:t>
      </w:r>
      <w:r w:rsidR="00802E4B">
        <w:rPr>
          <w:rFonts w:ascii="Arial" w:hAnsi="Arial" w:cs="Arial"/>
          <w:b/>
          <w:sz w:val="22"/>
          <w:szCs w:val="22"/>
        </w:rPr>
        <w:t xml:space="preserve">Ing. Aleš Neruda </w:t>
      </w:r>
    </w:p>
    <w:p w:rsidR="00B2536E" w:rsidRPr="00DE0793" w:rsidRDefault="00B2536E" w:rsidP="003E5EF9">
      <w:pPr>
        <w:keepNext/>
        <w:keepLines/>
        <w:autoSpaceDE w:val="0"/>
        <w:autoSpaceDN w:val="0"/>
        <w:adjustRightInd w:val="0"/>
        <w:spacing w:before="120"/>
        <w:ind w:left="1260" w:hanging="552"/>
        <w:jc w:val="both"/>
        <w:rPr>
          <w:rFonts w:ascii="Arial" w:hAnsi="Arial" w:cs="Arial"/>
          <w:color w:val="000000"/>
          <w:sz w:val="20"/>
          <w:szCs w:val="20"/>
        </w:rPr>
      </w:pPr>
      <w:proofErr w:type="gramStart"/>
      <w:r w:rsidRPr="00DE0793">
        <w:rPr>
          <w:rFonts w:ascii="Arial" w:hAnsi="Arial" w:cs="Arial"/>
          <w:color w:val="000000"/>
          <w:sz w:val="20"/>
          <w:szCs w:val="20"/>
        </w:rPr>
        <w:t xml:space="preserve">Funkce:  </w:t>
      </w:r>
      <w:r w:rsidR="00802E4B">
        <w:rPr>
          <w:rFonts w:ascii="Arial" w:hAnsi="Arial" w:cs="Arial"/>
          <w:b/>
          <w:sz w:val="22"/>
          <w:szCs w:val="22"/>
        </w:rPr>
        <w:t>člen</w:t>
      </w:r>
      <w:proofErr w:type="gramEnd"/>
      <w:r w:rsidR="00802E4B">
        <w:rPr>
          <w:rFonts w:ascii="Arial" w:hAnsi="Arial" w:cs="Arial"/>
          <w:b/>
          <w:sz w:val="22"/>
          <w:szCs w:val="22"/>
        </w:rPr>
        <w:t xml:space="preserve"> představenstva</w:t>
      </w:r>
      <w:r w:rsidR="00802E4B" w:rsidRPr="00DE0793">
        <w:rPr>
          <w:rFonts w:ascii="Arial" w:hAnsi="Arial" w:cs="Arial"/>
          <w:color w:val="000000"/>
          <w:sz w:val="20"/>
          <w:szCs w:val="20"/>
        </w:rPr>
        <w:t xml:space="preserve">                                                                                               </w:t>
      </w:r>
      <w:r w:rsidRPr="00DE0793">
        <w:rPr>
          <w:rFonts w:ascii="Arial" w:hAnsi="Arial" w:cs="Arial"/>
          <w:color w:val="000000"/>
          <w:sz w:val="20"/>
          <w:szCs w:val="20"/>
        </w:rPr>
        <w:t xml:space="preserve">                                                                                                </w:t>
      </w:r>
    </w:p>
    <w:p w:rsidR="00B2536E" w:rsidRPr="00DE0793" w:rsidRDefault="00207AA4" w:rsidP="00DE0793">
      <w:pPr>
        <w:autoSpaceDE w:val="0"/>
        <w:autoSpaceDN w:val="0"/>
        <w:adjustRightInd w:val="0"/>
        <w:spacing w:before="120"/>
        <w:jc w:val="both"/>
        <w:rPr>
          <w:rFonts w:ascii="Arial" w:hAnsi="Arial" w:cs="Arial"/>
          <w:color w:val="000000"/>
          <w:sz w:val="20"/>
          <w:szCs w:val="20"/>
        </w:rPr>
      </w:pPr>
      <w:r>
        <w:rPr>
          <w:rFonts w:ascii="Arial" w:hAnsi="Arial" w:cs="Arial"/>
          <w:color w:val="000000"/>
          <w:sz w:val="20"/>
          <w:szCs w:val="20"/>
        </w:rPr>
        <w:t xml:space="preserve"> </w:t>
      </w:r>
    </w:p>
    <w:sectPr w:rsidR="00B2536E" w:rsidRPr="00DE0793" w:rsidSect="00C37103">
      <w:headerReference w:type="even" r:id="rId8"/>
      <w:footerReference w:type="even" r:id="rId9"/>
      <w:footerReference w:type="default" r:id="rId10"/>
      <w:headerReference w:type="first" r:id="rId11"/>
      <w:pgSz w:w="12240" w:h="15840"/>
      <w:pgMar w:top="1418" w:right="1418" w:bottom="1418" w:left="1418" w:header="709" w:footer="709"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A4F" w:rsidRDefault="00F11A4F">
      <w:r>
        <w:separator/>
      </w:r>
    </w:p>
  </w:endnote>
  <w:endnote w:type="continuationSeparator" w:id="1">
    <w:p w:rsidR="00F11A4F" w:rsidRDefault="00F11A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F" w:rsidRDefault="00835893" w:rsidP="00B955DC">
    <w:pPr>
      <w:pStyle w:val="Zpat"/>
      <w:framePr w:wrap="around" w:vAnchor="text" w:hAnchor="margin" w:xAlign="right" w:y="1"/>
      <w:rPr>
        <w:rStyle w:val="slostrnky"/>
      </w:rPr>
    </w:pPr>
    <w:r>
      <w:rPr>
        <w:rStyle w:val="slostrnky"/>
      </w:rPr>
      <w:fldChar w:fldCharType="begin"/>
    </w:r>
    <w:r w:rsidR="00F11A4F">
      <w:rPr>
        <w:rStyle w:val="slostrnky"/>
      </w:rPr>
      <w:instrText xml:space="preserve">PAGE  </w:instrText>
    </w:r>
    <w:r>
      <w:rPr>
        <w:rStyle w:val="slostrnky"/>
      </w:rPr>
      <w:fldChar w:fldCharType="end"/>
    </w:r>
  </w:p>
  <w:p w:rsidR="00F11A4F" w:rsidRDefault="00F11A4F" w:rsidP="00B955DC">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F" w:rsidRPr="004A639F" w:rsidRDefault="00835893" w:rsidP="004A639F">
    <w:pPr>
      <w:pStyle w:val="Zpat"/>
      <w:ind w:right="360"/>
      <w:jc w:val="center"/>
      <w:rPr>
        <w:rFonts w:ascii="Arial" w:hAnsi="Arial" w:cs="Arial"/>
        <w:sz w:val="20"/>
        <w:szCs w:val="20"/>
      </w:rPr>
    </w:pPr>
    <w:r w:rsidRPr="004A639F">
      <w:rPr>
        <w:rStyle w:val="slostrnky"/>
        <w:rFonts w:ascii="Arial" w:hAnsi="Arial" w:cs="Arial"/>
        <w:sz w:val="20"/>
        <w:szCs w:val="20"/>
      </w:rPr>
      <w:fldChar w:fldCharType="begin"/>
    </w:r>
    <w:r w:rsidR="00F11A4F" w:rsidRPr="004A639F">
      <w:rPr>
        <w:rStyle w:val="slostrnky"/>
        <w:rFonts w:ascii="Arial" w:hAnsi="Arial" w:cs="Arial"/>
        <w:sz w:val="20"/>
        <w:szCs w:val="20"/>
      </w:rPr>
      <w:instrText xml:space="preserve"> PAGE </w:instrText>
    </w:r>
    <w:r w:rsidRPr="004A639F">
      <w:rPr>
        <w:rStyle w:val="slostrnky"/>
        <w:rFonts w:ascii="Arial" w:hAnsi="Arial" w:cs="Arial"/>
        <w:sz w:val="20"/>
        <w:szCs w:val="20"/>
      </w:rPr>
      <w:fldChar w:fldCharType="separate"/>
    </w:r>
    <w:r w:rsidR="00802E4B">
      <w:rPr>
        <w:rStyle w:val="slostrnky"/>
        <w:rFonts w:ascii="Arial" w:hAnsi="Arial" w:cs="Arial"/>
        <w:noProof/>
        <w:sz w:val="20"/>
        <w:szCs w:val="20"/>
      </w:rPr>
      <w:t>26</w:t>
    </w:r>
    <w:r w:rsidRPr="004A639F">
      <w:rPr>
        <w:rStyle w:val="slostrnky"/>
        <w:rFonts w:ascii="Arial" w:hAnsi="Arial" w:cs="Arial"/>
        <w:sz w:val="20"/>
        <w:szCs w:val="20"/>
      </w:rPr>
      <w:fldChar w:fldCharType="end"/>
    </w:r>
    <w:r w:rsidR="00F11A4F" w:rsidRPr="004A639F">
      <w:rPr>
        <w:rStyle w:val="slostrnky"/>
        <w:rFonts w:ascii="Arial" w:hAnsi="Arial" w:cs="Arial"/>
        <w:sz w:val="20"/>
        <w:szCs w:val="20"/>
      </w:rPr>
      <w:t xml:space="preserve"> / </w:t>
    </w:r>
    <w:r w:rsidRPr="004A639F">
      <w:rPr>
        <w:rStyle w:val="slostrnky"/>
        <w:rFonts w:ascii="Arial" w:hAnsi="Arial" w:cs="Arial"/>
        <w:sz w:val="20"/>
        <w:szCs w:val="20"/>
      </w:rPr>
      <w:fldChar w:fldCharType="begin"/>
    </w:r>
    <w:r w:rsidR="00F11A4F" w:rsidRPr="004A639F">
      <w:rPr>
        <w:rStyle w:val="slostrnky"/>
        <w:rFonts w:ascii="Arial" w:hAnsi="Arial" w:cs="Arial"/>
        <w:sz w:val="20"/>
        <w:szCs w:val="20"/>
      </w:rPr>
      <w:instrText xml:space="preserve"> NUMPAGES </w:instrText>
    </w:r>
    <w:r w:rsidRPr="004A639F">
      <w:rPr>
        <w:rStyle w:val="slostrnky"/>
        <w:rFonts w:ascii="Arial" w:hAnsi="Arial" w:cs="Arial"/>
        <w:sz w:val="20"/>
        <w:szCs w:val="20"/>
      </w:rPr>
      <w:fldChar w:fldCharType="separate"/>
    </w:r>
    <w:r w:rsidR="00802E4B">
      <w:rPr>
        <w:rStyle w:val="slostrnky"/>
        <w:rFonts w:ascii="Arial" w:hAnsi="Arial" w:cs="Arial"/>
        <w:noProof/>
        <w:sz w:val="20"/>
        <w:szCs w:val="20"/>
      </w:rPr>
      <w:t>26</w:t>
    </w:r>
    <w:r w:rsidRPr="004A639F">
      <w:rPr>
        <w:rStyle w:val="slostrnky"/>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A4F" w:rsidRDefault="00F11A4F">
      <w:r>
        <w:separator/>
      </w:r>
    </w:p>
  </w:footnote>
  <w:footnote w:type="continuationSeparator" w:id="1">
    <w:p w:rsidR="00F11A4F" w:rsidRDefault="00F11A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F" w:rsidRDefault="00835893">
    <w:pPr>
      <w:pStyle w:val="Zhlav"/>
      <w:framePr w:wrap="around" w:vAnchor="text" w:hAnchor="margin" w:xAlign="center" w:y="1"/>
      <w:rPr>
        <w:rStyle w:val="slostrnky"/>
      </w:rPr>
    </w:pPr>
    <w:r>
      <w:rPr>
        <w:rStyle w:val="slostrnky"/>
      </w:rPr>
      <w:fldChar w:fldCharType="begin"/>
    </w:r>
    <w:r w:rsidR="00F11A4F">
      <w:rPr>
        <w:rStyle w:val="slostrnky"/>
      </w:rPr>
      <w:instrText xml:space="preserve">PAGE  </w:instrText>
    </w:r>
    <w:r>
      <w:rPr>
        <w:rStyle w:val="slostrnky"/>
      </w:rPr>
      <w:fldChar w:fldCharType="end"/>
    </w:r>
  </w:p>
  <w:p w:rsidR="00F11A4F" w:rsidRDefault="00F11A4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4F" w:rsidRDefault="00F11A4F" w:rsidP="006C5727">
    <w:pPr>
      <w:pStyle w:val="Zhlav"/>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2F09"/>
    <w:multiLevelType w:val="hybridMultilevel"/>
    <w:tmpl w:val="42DA1F8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22D2086"/>
    <w:multiLevelType w:val="hybridMultilevel"/>
    <w:tmpl w:val="BCA6DC40"/>
    <w:lvl w:ilvl="0" w:tplc="DACE991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31312DA"/>
    <w:multiLevelType w:val="hybridMultilevel"/>
    <w:tmpl w:val="1F3EDA58"/>
    <w:lvl w:ilvl="0" w:tplc="DACE9910">
      <w:start w:val="1"/>
      <w:numFmt w:val="lowerLetter"/>
      <w:lvlText w:val="%1)"/>
      <w:lvlJc w:val="left"/>
      <w:pPr>
        <w:ind w:left="720" w:hanging="360"/>
      </w:pPr>
      <w:rPr>
        <w:rFonts w:hint="default"/>
      </w:rPr>
    </w:lvl>
    <w:lvl w:ilvl="1" w:tplc="F5741182">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33E17A9"/>
    <w:multiLevelType w:val="multilevel"/>
    <w:tmpl w:val="3E3CE8F8"/>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3882A34"/>
    <w:multiLevelType w:val="hybridMultilevel"/>
    <w:tmpl w:val="ADB8F10C"/>
    <w:lvl w:ilvl="0" w:tplc="ED50937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5BF1C27"/>
    <w:multiLevelType w:val="hybridMultilevel"/>
    <w:tmpl w:val="0BA06DF0"/>
    <w:lvl w:ilvl="0" w:tplc="D9D0B65E">
      <w:start w:val="1"/>
      <w:numFmt w:val="decimal"/>
      <w:lvlText w:val="%1."/>
      <w:lvlJc w:val="left"/>
      <w:pPr>
        <w:tabs>
          <w:tab w:val="num" w:pos="720"/>
        </w:tabs>
        <w:ind w:left="720" w:hanging="360"/>
      </w:pPr>
      <w:rPr>
        <w:rFonts w:ascii="Arial" w:hAnsi="Arial" w:cs="Arial" w:hint="default"/>
        <w:b w:val="0"/>
        <w:i w:val="0"/>
        <w:sz w:val="20"/>
        <w:szCs w:val="20"/>
      </w:rPr>
    </w:lvl>
    <w:lvl w:ilvl="1" w:tplc="ED509376">
      <w:numFmt w:val="bullet"/>
      <w:lvlText w:val="-"/>
      <w:lvlJc w:val="left"/>
      <w:pPr>
        <w:tabs>
          <w:tab w:val="num" w:pos="1440"/>
        </w:tabs>
        <w:ind w:left="1440" w:hanging="360"/>
      </w:pPr>
      <w:rPr>
        <w:rFonts w:ascii="Arial" w:eastAsia="Times New Roman" w:hAnsi="Arial" w:cs="Arial"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5C92E6C"/>
    <w:multiLevelType w:val="hybridMultilevel"/>
    <w:tmpl w:val="40F0A94C"/>
    <w:lvl w:ilvl="0" w:tplc="ABF8C2A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77D774C"/>
    <w:multiLevelType w:val="hybridMultilevel"/>
    <w:tmpl w:val="C644C5C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08CC33D4"/>
    <w:multiLevelType w:val="hybridMultilevel"/>
    <w:tmpl w:val="36F22892"/>
    <w:lvl w:ilvl="0" w:tplc="DACE991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0BDF1BA3"/>
    <w:multiLevelType w:val="hybridMultilevel"/>
    <w:tmpl w:val="E158A4E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D192472"/>
    <w:multiLevelType w:val="hybridMultilevel"/>
    <w:tmpl w:val="A190B45A"/>
    <w:lvl w:ilvl="0" w:tplc="DACE991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0FDC2EBF"/>
    <w:multiLevelType w:val="hybridMultilevel"/>
    <w:tmpl w:val="2A72B54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08A2F92"/>
    <w:multiLevelType w:val="hybridMultilevel"/>
    <w:tmpl w:val="4984CC9A"/>
    <w:lvl w:ilvl="0" w:tplc="DACE9910">
      <w:start w:val="1"/>
      <w:numFmt w:val="lowerLetter"/>
      <w:lvlText w:val="%1)"/>
      <w:lvlJc w:val="left"/>
      <w:pPr>
        <w:tabs>
          <w:tab w:val="num" w:pos="720"/>
        </w:tabs>
        <w:ind w:left="720" w:hanging="360"/>
      </w:pPr>
      <w:rPr>
        <w:rFonts w:hint="default"/>
        <w:color w:val="auto"/>
      </w:rPr>
    </w:lvl>
    <w:lvl w:ilvl="1" w:tplc="63ECC66A"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119B258D"/>
    <w:multiLevelType w:val="hybridMultilevel"/>
    <w:tmpl w:val="8304C94C"/>
    <w:lvl w:ilvl="0" w:tplc="260E3FF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19A9217D"/>
    <w:multiLevelType w:val="hybridMultilevel"/>
    <w:tmpl w:val="E1669F4C"/>
    <w:lvl w:ilvl="0" w:tplc="7DC44D76">
      <w:start w:val="2"/>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BD21A2"/>
    <w:multiLevelType w:val="hybridMultilevel"/>
    <w:tmpl w:val="8D128FBA"/>
    <w:lvl w:ilvl="0" w:tplc="3E908B38">
      <w:numFmt w:val="bullet"/>
      <w:lvlText w:val="-"/>
      <w:lvlJc w:val="left"/>
      <w:pPr>
        <w:tabs>
          <w:tab w:val="num" w:pos="720"/>
        </w:tabs>
        <w:ind w:left="720" w:hanging="360"/>
      </w:pPr>
      <w:rPr>
        <w:rFonts w:ascii="Times New Roman" w:eastAsia="Times New Roman" w:hAnsi="Times New Roman" w:cs="Times New Roman" w:hint="default"/>
        <w:color w:val="auto"/>
        <w:sz w:val="22"/>
      </w:rPr>
    </w:lvl>
    <w:lvl w:ilvl="1" w:tplc="24A2E58A">
      <w:start w:val="1"/>
      <w:numFmt w:val="decimal"/>
      <w:lvlText w:val="(%2)"/>
      <w:lvlJc w:val="left"/>
      <w:pPr>
        <w:tabs>
          <w:tab w:val="num" w:pos="1440"/>
        </w:tabs>
        <w:ind w:left="1440" w:hanging="360"/>
      </w:pPr>
      <w:rPr>
        <w:rFonts w:hint="default"/>
        <w:i/>
      </w:rPr>
    </w:lvl>
    <w:lvl w:ilvl="2" w:tplc="596C1432">
      <w:start w:val="1"/>
      <w:numFmt w:val="decimal"/>
      <w:lvlText w:val="%3."/>
      <w:lvlJc w:val="left"/>
      <w:pPr>
        <w:tabs>
          <w:tab w:val="num" w:pos="2340"/>
        </w:tabs>
        <w:ind w:left="2340" w:hanging="360"/>
      </w:pPr>
      <w:rPr>
        <w:rFonts w:hint="default"/>
      </w:rPr>
    </w:lvl>
    <w:lvl w:ilvl="3" w:tplc="A0A0AF9A" w:tentative="1">
      <w:start w:val="1"/>
      <w:numFmt w:val="decimal"/>
      <w:lvlText w:val="%4."/>
      <w:lvlJc w:val="left"/>
      <w:pPr>
        <w:tabs>
          <w:tab w:val="num" w:pos="2880"/>
        </w:tabs>
        <w:ind w:left="2880" w:hanging="360"/>
      </w:pPr>
    </w:lvl>
    <w:lvl w:ilvl="4" w:tplc="3DA43E8E" w:tentative="1">
      <w:start w:val="1"/>
      <w:numFmt w:val="lowerLetter"/>
      <w:lvlText w:val="%5."/>
      <w:lvlJc w:val="left"/>
      <w:pPr>
        <w:tabs>
          <w:tab w:val="num" w:pos="3600"/>
        </w:tabs>
        <w:ind w:left="3600" w:hanging="360"/>
      </w:pPr>
    </w:lvl>
    <w:lvl w:ilvl="5" w:tplc="42F88622" w:tentative="1">
      <w:start w:val="1"/>
      <w:numFmt w:val="lowerRoman"/>
      <w:lvlText w:val="%6."/>
      <w:lvlJc w:val="right"/>
      <w:pPr>
        <w:tabs>
          <w:tab w:val="num" w:pos="4320"/>
        </w:tabs>
        <w:ind w:left="4320" w:hanging="180"/>
      </w:pPr>
    </w:lvl>
    <w:lvl w:ilvl="6" w:tplc="445C000E" w:tentative="1">
      <w:start w:val="1"/>
      <w:numFmt w:val="decimal"/>
      <w:lvlText w:val="%7."/>
      <w:lvlJc w:val="left"/>
      <w:pPr>
        <w:tabs>
          <w:tab w:val="num" w:pos="5040"/>
        </w:tabs>
        <w:ind w:left="5040" w:hanging="360"/>
      </w:pPr>
    </w:lvl>
    <w:lvl w:ilvl="7" w:tplc="721E56C4" w:tentative="1">
      <w:start w:val="1"/>
      <w:numFmt w:val="lowerLetter"/>
      <w:lvlText w:val="%8."/>
      <w:lvlJc w:val="left"/>
      <w:pPr>
        <w:tabs>
          <w:tab w:val="num" w:pos="5760"/>
        </w:tabs>
        <w:ind w:left="5760" w:hanging="360"/>
      </w:pPr>
    </w:lvl>
    <w:lvl w:ilvl="8" w:tplc="11508F78" w:tentative="1">
      <w:start w:val="1"/>
      <w:numFmt w:val="lowerRoman"/>
      <w:lvlText w:val="%9."/>
      <w:lvlJc w:val="right"/>
      <w:pPr>
        <w:tabs>
          <w:tab w:val="num" w:pos="6480"/>
        </w:tabs>
        <w:ind w:left="6480" w:hanging="180"/>
      </w:pPr>
    </w:lvl>
  </w:abstractNum>
  <w:abstractNum w:abstractNumId="16">
    <w:nsid w:val="1DFD3424"/>
    <w:multiLevelType w:val="hybridMultilevel"/>
    <w:tmpl w:val="F13C11E2"/>
    <w:lvl w:ilvl="0" w:tplc="79426058">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1E2535C4"/>
    <w:multiLevelType w:val="hybridMultilevel"/>
    <w:tmpl w:val="B99C2110"/>
    <w:lvl w:ilvl="0" w:tplc="79426058">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04F296C"/>
    <w:multiLevelType w:val="multilevel"/>
    <w:tmpl w:val="1F2E6BCA"/>
    <w:lvl w:ilvl="0">
      <w:start w:val="1"/>
      <w:numFmt w:val="decimal"/>
      <w:lvlText w:val="%1."/>
      <w:lvlJc w:val="left"/>
      <w:pPr>
        <w:tabs>
          <w:tab w:val="num" w:pos="360"/>
        </w:tabs>
        <w:ind w:left="360" w:hanging="360"/>
      </w:pPr>
      <w:rPr>
        <w:rFonts w:hint="default"/>
        <w:b w:val="0"/>
        <w:color w:val="auto"/>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5D92EE1"/>
    <w:multiLevelType w:val="hybridMultilevel"/>
    <w:tmpl w:val="32F44C56"/>
    <w:lvl w:ilvl="0" w:tplc="DACE991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B243835"/>
    <w:multiLevelType w:val="multilevel"/>
    <w:tmpl w:val="86EC8CA8"/>
    <w:lvl w:ilvl="0">
      <w:start w:val="1"/>
      <w:numFmt w:val="decimal"/>
      <w:lvlText w:val="%1."/>
      <w:lvlJc w:val="left"/>
      <w:pPr>
        <w:tabs>
          <w:tab w:val="num" w:pos="720"/>
        </w:tabs>
        <w:ind w:left="720" w:hanging="360"/>
      </w:pPr>
      <w:rPr>
        <w:rFonts w:hint="default"/>
        <w:color w:val="auto"/>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30FE3552"/>
    <w:multiLevelType w:val="hybridMultilevel"/>
    <w:tmpl w:val="AD6A2E3E"/>
    <w:lvl w:ilvl="0" w:tplc="DACE9910">
      <w:start w:val="1"/>
      <w:numFmt w:val="lowerLetter"/>
      <w:lvlText w:val="%1)"/>
      <w:lvlJc w:val="left"/>
      <w:pPr>
        <w:tabs>
          <w:tab w:val="num" w:pos="643"/>
        </w:tabs>
        <w:ind w:left="643" w:hanging="286"/>
      </w:pPr>
      <w:rPr>
        <w:rFonts w:hint="default"/>
        <w:sz w:val="20"/>
        <w:szCs w:val="20"/>
      </w:rPr>
    </w:lvl>
    <w:lvl w:ilvl="1" w:tplc="DACE9910">
      <w:start w:val="1"/>
      <w:numFmt w:val="lowerLetter"/>
      <w:lvlText w:val="%2)"/>
      <w:lvlJc w:val="left"/>
      <w:pPr>
        <w:tabs>
          <w:tab w:val="num" w:pos="-723"/>
        </w:tabs>
        <w:ind w:left="-723" w:hanging="360"/>
      </w:pPr>
      <w:rPr>
        <w:rFonts w:hint="default"/>
        <w:sz w:val="20"/>
        <w:szCs w:val="20"/>
      </w:rPr>
    </w:lvl>
    <w:lvl w:ilvl="2" w:tplc="04050005" w:tentative="1">
      <w:start w:val="1"/>
      <w:numFmt w:val="bullet"/>
      <w:lvlText w:val=""/>
      <w:lvlJc w:val="left"/>
      <w:pPr>
        <w:tabs>
          <w:tab w:val="num" w:pos="1437"/>
        </w:tabs>
        <w:ind w:left="1437" w:hanging="360"/>
      </w:pPr>
      <w:rPr>
        <w:rFonts w:ascii="Wingdings" w:hAnsi="Wingdings" w:hint="default"/>
      </w:rPr>
    </w:lvl>
    <w:lvl w:ilvl="3" w:tplc="04050001" w:tentative="1">
      <w:start w:val="1"/>
      <w:numFmt w:val="bullet"/>
      <w:lvlText w:val=""/>
      <w:lvlJc w:val="left"/>
      <w:pPr>
        <w:tabs>
          <w:tab w:val="num" w:pos="2157"/>
        </w:tabs>
        <w:ind w:left="2157" w:hanging="360"/>
      </w:pPr>
      <w:rPr>
        <w:rFonts w:ascii="Symbol" w:hAnsi="Symbol" w:hint="default"/>
      </w:rPr>
    </w:lvl>
    <w:lvl w:ilvl="4" w:tplc="04050003" w:tentative="1">
      <w:start w:val="1"/>
      <w:numFmt w:val="bullet"/>
      <w:lvlText w:val="o"/>
      <w:lvlJc w:val="left"/>
      <w:pPr>
        <w:tabs>
          <w:tab w:val="num" w:pos="2877"/>
        </w:tabs>
        <w:ind w:left="2877" w:hanging="360"/>
      </w:pPr>
      <w:rPr>
        <w:rFonts w:ascii="Courier New" w:hAnsi="Courier New" w:cs="Courier New" w:hint="default"/>
      </w:rPr>
    </w:lvl>
    <w:lvl w:ilvl="5" w:tplc="04050005" w:tentative="1">
      <w:start w:val="1"/>
      <w:numFmt w:val="bullet"/>
      <w:lvlText w:val=""/>
      <w:lvlJc w:val="left"/>
      <w:pPr>
        <w:tabs>
          <w:tab w:val="num" w:pos="3597"/>
        </w:tabs>
        <w:ind w:left="3597" w:hanging="360"/>
      </w:pPr>
      <w:rPr>
        <w:rFonts w:ascii="Wingdings" w:hAnsi="Wingdings" w:hint="default"/>
      </w:rPr>
    </w:lvl>
    <w:lvl w:ilvl="6" w:tplc="04050001" w:tentative="1">
      <w:start w:val="1"/>
      <w:numFmt w:val="bullet"/>
      <w:lvlText w:val=""/>
      <w:lvlJc w:val="left"/>
      <w:pPr>
        <w:tabs>
          <w:tab w:val="num" w:pos="4317"/>
        </w:tabs>
        <w:ind w:left="4317" w:hanging="360"/>
      </w:pPr>
      <w:rPr>
        <w:rFonts w:ascii="Symbol" w:hAnsi="Symbol" w:hint="default"/>
      </w:rPr>
    </w:lvl>
    <w:lvl w:ilvl="7" w:tplc="04050003" w:tentative="1">
      <w:start w:val="1"/>
      <w:numFmt w:val="bullet"/>
      <w:lvlText w:val="o"/>
      <w:lvlJc w:val="left"/>
      <w:pPr>
        <w:tabs>
          <w:tab w:val="num" w:pos="5037"/>
        </w:tabs>
        <w:ind w:left="5037" w:hanging="360"/>
      </w:pPr>
      <w:rPr>
        <w:rFonts w:ascii="Courier New" w:hAnsi="Courier New" w:cs="Courier New" w:hint="default"/>
      </w:rPr>
    </w:lvl>
    <w:lvl w:ilvl="8" w:tplc="04050005" w:tentative="1">
      <w:start w:val="1"/>
      <w:numFmt w:val="bullet"/>
      <w:lvlText w:val=""/>
      <w:lvlJc w:val="left"/>
      <w:pPr>
        <w:tabs>
          <w:tab w:val="num" w:pos="5757"/>
        </w:tabs>
        <w:ind w:left="5757" w:hanging="360"/>
      </w:pPr>
      <w:rPr>
        <w:rFonts w:ascii="Wingdings" w:hAnsi="Wingdings" w:hint="default"/>
      </w:rPr>
    </w:lvl>
  </w:abstractNum>
  <w:abstractNum w:abstractNumId="22">
    <w:nsid w:val="33405CE1"/>
    <w:multiLevelType w:val="hybridMultilevel"/>
    <w:tmpl w:val="ED2C4F94"/>
    <w:lvl w:ilvl="0" w:tplc="6B52A2F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334F2152"/>
    <w:multiLevelType w:val="hybridMultilevel"/>
    <w:tmpl w:val="FDFA0828"/>
    <w:lvl w:ilvl="0" w:tplc="A59E2FFC">
      <w:start w:val="1"/>
      <w:numFmt w:val="decimal"/>
      <w:lvlText w:val="%1."/>
      <w:lvlJc w:val="left"/>
      <w:pPr>
        <w:tabs>
          <w:tab w:val="num" w:pos="1080"/>
        </w:tabs>
        <w:ind w:left="108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3C24017E"/>
    <w:multiLevelType w:val="hybridMultilevel"/>
    <w:tmpl w:val="BCA6DC40"/>
    <w:lvl w:ilvl="0" w:tplc="DACE991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3E046CA7"/>
    <w:multiLevelType w:val="hybridMultilevel"/>
    <w:tmpl w:val="4A8C424A"/>
    <w:lvl w:ilvl="0" w:tplc="F21471E4">
      <w:start w:val="1"/>
      <w:numFmt w:val="lowerLetter"/>
      <w:lvlText w:val="%1)"/>
      <w:lvlJc w:val="left"/>
      <w:pPr>
        <w:tabs>
          <w:tab w:val="num" w:pos="720"/>
        </w:tabs>
        <w:ind w:left="720" w:hanging="360"/>
      </w:pPr>
      <w:rPr>
        <w:rFonts w:cs="Times New Roman" w:hint="default"/>
        <w:color w:val="auto"/>
      </w:rPr>
    </w:lvl>
    <w:lvl w:ilvl="1" w:tplc="CDB06092">
      <w:start w:val="1"/>
      <w:numFmt w:val="decimal"/>
      <w:lvlText w:val="(%2)"/>
      <w:lvlJc w:val="left"/>
      <w:pPr>
        <w:tabs>
          <w:tab w:val="num" w:pos="1440"/>
        </w:tabs>
        <w:ind w:left="1440" w:hanging="360"/>
      </w:pPr>
      <w:rPr>
        <w:rFonts w:hint="default"/>
        <w:i/>
      </w:rPr>
    </w:lvl>
    <w:lvl w:ilvl="2" w:tplc="2BD4D8AC" w:tentative="1">
      <w:start w:val="1"/>
      <w:numFmt w:val="lowerRoman"/>
      <w:lvlText w:val="%3."/>
      <w:lvlJc w:val="right"/>
      <w:pPr>
        <w:tabs>
          <w:tab w:val="num" w:pos="2160"/>
        </w:tabs>
        <w:ind w:left="2160" w:hanging="180"/>
      </w:pPr>
    </w:lvl>
    <w:lvl w:ilvl="3" w:tplc="C87257C4" w:tentative="1">
      <w:start w:val="1"/>
      <w:numFmt w:val="decimal"/>
      <w:lvlText w:val="%4."/>
      <w:lvlJc w:val="left"/>
      <w:pPr>
        <w:tabs>
          <w:tab w:val="num" w:pos="2880"/>
        </w:tabs>
        <w:ind w:left="2880" w:hanging="360"/>
      </w:pPr>
    </w:lvl>
    <w:lvl w:ilvl="4" w:tplc="920E8E46" w:tentative="1">
      <w:start w:val="1"/>
      <w:numFmt w:val="lowerLetter"/>
      <w:lvlText w:val="%5."/>
      <w:lvlJc w:val="left"/>
      <w:pPr>
        <w:tabs>
          <w:tab w:val="num" w:pos="3600"/>
        </w:tabs>
        <w:ind w:left="3600" w:hanging="360"/>
      </w:pPr>
    </w:lvl>
    <w:lvl w:ilvl="5" w:tplc="7AA484C4" w:tentative="1">
      <w:start w:val="1"/>
      <w:numFmt w:val="lowerRoman"/>
      <w:lvlText w:val="%6."/>
      <w:lvlJc w:val="right"/>
      <w:pPr>
        <w:tabs>
          <w:tab w:val="num" w:pos="4320"/>
        </w:tabs>
        <w:ind w:left="4320" w:hanging="180"/>
      </w:pPr>
    </w:lvl>
    <w:lvl w:ilvl="6" w:tplc="EA848B22" w:tentative="1">
      <w:start w:val="1"/>
      <w:numFmt w:val="decimal"/>
      <w:lvlText w:val="%7."/>
      <w:lvlJc w:val="left"/>
      <w:pPr>
        <w:tabs>
          <w:tab w:val="num" w:pos="5040"/>
        </w:tabs>
        <w:ind w:left="5040" w:hanging="360"/>
      </w:pPr>
    </w:lvl>
    <w:lvl w:ilvl="7" w:tplc="31249E08" w:tentative="1">
      <w:start w:val="1"/>
      <w:numFmt w:val="lowerLetter"/>
      <w:lvlText w:val="%8."/>
      <w:lvlJc w:val="left"/>
      <w:pPr>
        <w:tabs>
          <w:tab w:val="num" w:pos="5760"/>
        </w:tabs>
        <w:ind w:left="5760" w:hanging="360"/>
      </w:pPr>
    </w:lvl>
    <w:lvl w:ilvl="8" w:tplc="04CC7524" w:tentative="1">
      <w:start w:val="1"/>
      <w:numFmt w:val="lowerRoman"/>
      <w:lvlText w:val="%9."/>
      <w:lvlJc w:val="right"/>
      <w:pPr>
        <w:tabs>
          <w:tab w:val="num" w:pos="6480"/>
        </w:tabs>
        <w:ind w:left="6480" w:hanging="180"/>
      </w:pPr>
    </w:lvl>
  </w:abstractNum>
  <w:abstractNum w:abstractNumId="26">
    <w:nsid w:val="3F724718"/>
    <w:multiLevelType w:val="hybridMultilevel"/>
    <w:tmpl w:val="70B42A90"/>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418E287A"/>
    <w:multiLevelType w:val="hybridMultilevel"/>
    <w:tmpl w:val="01F205CE"/>
    <w:lvl w:ilvl="0" w:tplc="DACE991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44E54B63"/>
    <w:multiLevelType w:val="hybridMultilevel"/>
    <w:tmpl w:val="7F64B3B2"/>
    <w:lvl w:ilvl="0" w:tplc="BE9CE100">
      <w:start w:val="1"/>
      <w:numFmt w:val="decimal"/>
      <w:lvlText w:val="%1."/>
      <w:lvlJc w:val="left"/>
      <w:pPr>
        <w:tabs>
          <w:tab w:val="num" w:pos="720"/>
        </w:tabs>
        <w:ind w:left="720" w:hanging="360"/>
      </w:pPr>
      <w:rPr>
        <w:rFonts w:hint="default"/>
        <w:color w:val="auto"/>
      </w:rPr>
    </w:lvl>
    <w:lvl w:ilvl="1" w:tplc="36B6483C">
      <w:start w:val="1"/>
      <w:numFmt w:val="decimal"/>
      <w:lvlText w:val="(%2)"/>
      <w:lvlJc w:val="left"/>
      <w:pPr>
        <w:tabs>
          <w:tab w:val="num" w:pos="1440"/>
        </w:tabs>
        <w:ind w:left="1440" w:hanging="360"/>
      </w:pPr>
      <w:rPr>
        <w:rFonts w:hint="default"/>
        <w:i/>
      </w:rPr>
    </w:lvl>
    <w:lvl w:ilvl="2" w:tplc="8734478A" w:tentative="1">
      <w:start w:val="1"/>
      <w:numFmt w:val="lowerRoman"/>
      <w:lvlText w:val="%3."/>
      <w:lvlJc w:val="right"/>
      <w:pPr>
        <w:tabs>
          <w:tab w:val="num" w:pos="2160"/>
        </w:tabs>
        <w:ind w:left="2160" w:hanging="180"/>
      </w:pPr>
    </w:lvl>
    <w:lvl w:ilvl="3" w:tplc="F8963606" w:tentative="1">
      <w:start w:val="1"/>
      <w:numFmt w:val="decimal"/>
      <w:lvlText w:val="%4."/>
      <w:lvlJc w:val="left"/>
      <w:pPr>
        <w:tabs>
          <w:tab w:val="num" w:pos="2880"/>
        </w:tabs>
        <w:ind w:left="2880" w:hanging="360"/>
      </w:pPr>
    </w:lvl>
    <w:lvl w:ilvl="4" w:tplc="D96E0556" w:tentative="1">
      <w:start w:val="1"/>
      <w:numFmt w:val="lowerLetter"/>
      <w:lvlText w:val="%5."/>
      <w:lvlJc w:val="left"/>
      <w:pPr>
        <w:tabs>
          <w:tab w:val="num" w:pos="3600"/>
        </w:tabs>
        <w:ind w:left="3600" w:hanging="360"/>
      </w:pPr>
    </w:lvl>
    <w:lvl w:ilvl="5" w:tplc="0F1613B4" w:tentative="1">
      <w:start w:val="1"/>
      <w:numFmt w:val="lowerRoman"/>
      <w:lvlText w:val="%6."/>
      <w:lvlJc w:val="right"/>
      <w:pPr>
        <w:tabs>
          <w:tab w:val="num" w:pos="4320"/>
        </w:tabs>
        <w:ind w:left="4320" w:hanging="180"/>
      </w:pPr>
    </w:lvl>
    <w:lvl w:ilvl="6" w:tplc="4216C0EE" w:tentative="1">
      <w:start w:val="1"/>
      <w:numFmt w:val="decimal"/>
      <w:lvlText w:val="%7."/>
      <w:lvlJc w:val="left"/>
      <w:pPr>
        <w:tabs>
          <w:tab w:val="num" w:pos="5040"/>
        </w:tabs>
        <w:ind w:left="5040" w:hanging="360"/>
      </w:pPr>
    </w:lvl>
    <w:lvl w:ilvl="7" w:tplc="EF46E0B6" w:tentative="1">
      <w:start w:val="1"/>
      <w:numFmt w:val="lowerLetter"/>
      <w:lvlText w:val="%8."/>
      <w:lvlJc w:val="left"/>
      <w:pPr>
        <w:tabs>
          <w:tab w:val="num" w:pos="5760"/>
        </w:tabs>
        <w:ind w:left="5760" w:hanging="360"/>
      </w:pPr>
    </w:lvl>
    <w:lvl w:ilvl="8" w:tplc="4A063FC8" w:tentative="1">
      <w:start w:val="1"/>
      <w:numFmt w:val="lowerRoman"/>
      <w:lvlText w:val="%9."/>
      <w:lvlJc w:val="right"/>
      <w:pPr>
        <w:tabs>
          <w:tab w:val="num" w:pos="6480"/>
        </w:tabs>
        <w:ind w:left="6480" w:hanging="180"/>
      </w:pPr>
    </w:lvl>
  </w:abstractNum>
  <w:abstractNum w:abstractNumId="29">
    <w:nsid w:val="490A4208"/>
    <w:multiLevelType w:val="hybridMultilevel"/>
    <w:tmpl w:val="CAB28706"/>
    <w:lvl w:ilvl="0" w:tplc="C67AB460">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49E92399"/>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4EF26D79"/>
    <w:multiLevelType w:val="hybridMultilevel"/>
    <w:tmpl w:val="2A4AAD96"/>
    <w:lvl w:ilvl="0" w:tplc="E396AD64">
      <w:start w:val="1"/>
      <w:numFmt w:val="decimal"/>
      <w:lvlText w:val="%1."/>
      <w:lvlJc w:val="left"/>
      <w:pPr>
        <w:tabs>
          <w:tab w:val="num" w:pos="1440"/>
        </w:tabs>
        <w:ind w:left="1440" w:hanging="360"/>
      </w:pPr>
      <w:rPr>
        <w:rFonts w:hint="default"/>
        <w:color w:val="auto"/>
      </w:rPr>
    </w:lvl>
    <w:lvl w:ilvl="1" w:tplc="63ECC66A"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nsid w:val="51212C99"/>
    <w:multiLevelType w:val="hybridMultilevel"/>
    <w:tmpl w:val="70B42A90"/>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3551EB7"/>
    <w:multiLevelType w:val="hybridMultilevel"/>
    <w:tmpl w:val="C70A77DE"/>
    <w:lvl w:ilvl="0" w:tplc="04050017">
      <w:start w:val="1"/>
      <w:numFmt w:val="lowerLetter"/>
      <w:lvlText w:val="%1)"/>
      <w:lvlJc w:val="left"/>
      <w:pPr>
        <w:tabs>
          <w:tab w:val="num" w:pos="720"/>
        </w:tabs>
        <w:ind w:left="720" w:hanging="360"/>
      </w:pPr>
      <w:rPr>
        <w:rFonts w:hint="default"/>
      </w:rPr>
    </w:lvl>
    <w:lvl w:ilvl="1" w:tplc="D9D0B65E">
      <w:start w:val="1"/>
      <w:numFmt w:val="decimal"/>
      <w:lvlText w:val="%2."/>
      <w:lvlJc w:val="left"/>
      <w:pPr>
        <w:tabs>
          <w:tab w:val="num" w:pos="1440"/>
        </w:tabs>
        <w:ind w:left="1440" w:hanging="360"/>
      </w:pPr>
      <w:rPr>
        <w:rFonts w:ascii="Arial" w:hAnsi="Arial" w:cs="Arial" w:hint="default"/>
        <w:b w:val="0"/>
        <w:i w:val="0"/>
        <w:sz w:val="20"/>
        <w:szCs w:val="20"/>
      </w:rPr>
    </w:lvl>
    <w:lvl w:ilvl="2" w:tplc="ED509376">
      <w:numFmt w:val="bullet"/>
      <w:lvlText w:val="-"/>
      <w:lvlJc w:val="left"/>
      <w:pPr>
        <w:tabs>
          <w:tab w:val="num" w:pos="2160"/>
        </w:tabs>
        <w:ind w:left="2160" w:hanging="360"/>
      </w:pPr>
      <w:rPr>
        <w:rFonts w:ascii="Arial" w:eastAsia="Times New Roman" w:hAnsi="Arial" w:cs="Arial" w:hint="default"/>
      </w:rPr>
    </w:lvl>
    <w:lvl w:ilvl="3" w:tplc="79426058">
      <w:start w:val="1"/>
      <w:numFmt w:val="decimal"/>
      <w:lvlText w:val="%4."/>
      <w:lvlJc w:val="left"/>
      <w:pPr>
        <w:tabs>
          <w:tab w:val="num" w:pos="2880"/>
        </w:tabs>
        <w:ind w:left="2880" w:hanging="360"/>
      </w:pPr>
      <w:rPr>
        <w:rFonts w:hint="default"/>
        <w:b w:val="0"/>
        <w:color w:val="auto"/>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4">
    <w:nsid w:val="542D0E85"/>
    <w:multiLevelType w:val="multilevel"/>
    <w:tmpl w:val="CE82DF3A"/>
    <w:lvl w:ilvl="0">
      <w:start w:val="1"/>
      <w:numFmt w:val="decimal"/>
      <w:lvlText w:val="%1."/>
      <w:lvlJc w:val="left"/>
      <w:pPr>
        <w:tabs>
          <w:tab w:val="num" w:pos="720"/>
        </w:tabs>
        <w:ind w:left="720" w:hanging="360"/>
      </w:pPr>
      <w:rPr>
        <w:rFonts w:hint="default"/>
        <w:color w:val="auto"/>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552F22BD"/>
    <w:multiLevelType w:val="hybridMultilevel"/>
    <w:tmpl w:val="BD223C64"/>
    <w:lvl w:ilvl="0" w:tplc="79426058">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7912978"/>
    <w:multiLevelType w:val="hybridMultilevel"/>
    <w:tmpl w:val="AD646478"/>
    <w:lvl w:ilvl="0" w:tplc="A6268974">
      <w:start w:val="1"/>
      <w:numFmt w:val="lowerLetter"/>
      <w:lvlText w:val="%1)"/>
      <w:lvlJc w:val="left"/>
      <w:pPr>
        <w:tabs>
          <w:tab w:val="num" w:pos="2520"/>
        </w:tabs>
        <w:ind w:left="2520" w:hanging="360"/>
      </w:pPr>
      <w:rPr>
        <w:rFonts w:ascii="Arial" w:hAnsi="Arial" w:cs="Arial" w:hint="default"/>
        <w:sz w:val="20"/>
        <w:szCs w:val="20"/>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7">
    <w:nsid w:val="58AF0816"/>
    <w:multiLevelType w:val="multilevel"/>
    <w:tmpl w:val="4A6434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724184F"/>
    <w:multiLevelType w:val="multilevel"/>
    <w:tmpl w:val="DE5064CE"/>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065"/>
        </w:tabs>
        <w:ind w:left="1065" w:hanging="7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6DD02582"/>
    <w:multiLevelType w:val="hybridMultilevel"/>
    <w:tmpl w:val="2E1E94B4"/>
    <w:lvl w:ilvl="0" w:tplc="10EC8DDE">
      <w:start w:val="1"/>
      <w:numFmt w:val="decimal"/>
      <w:lvlText w:val="%1."/>
      <w:lvlJc w:val="left"/>
      <w:pPr>
        <w:tabs>
          <w:tab w:val="num" w:pos="1080"/>
        </w:tabs>
        <w:ind w:left="108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6EDD6188"/>
    <w:multiLevelType w:val="hybridMultilevel"/>
    <w:tmpl w:val="4B8A44F8"/>
    <w:lvl w:ilvl="0" w:tplc="04050017">
      <w:start w:val="1"/>
      <w:numFmt w:val="lowerLetter"/>
      <w:lvlText w:val="%1)"/>
      <w:lvlJc w:val="left"/>
      <w:pPr>
        <w:ind w:left="720" w:hanging="360"/>
      </w:pPr>
      <w:rPr>
        <w:rFonts w:hint="default"/>
      </w:rPr>
    </w:lvl>
    <w:lvl w:ilvl="1" w:tplc="5400DCF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630573F"/>
    <w:multiLevelType w:val="hybridMultilevel"/>
    <w:tmpl w:val="CA26B548"/>
    <w:lvl w:ilvl="0" w:tplc="B0089CBE">
      <w:start w:val="1"/>
      <w:numFmt w:val="lowerLetter"/>
      <w:lvlText w:val="%1)"/>
      <w:lvlJc w:val="left"/>
      <w:pPr>
        <w:tabs>
          <w:tab w:val="num" w:pos="720"/>
        </w:tabs>
        <w:ind w:left="720" w:hanging="360"/>
      </w:pPr>
      <w:rPr>
        <w:rFonts w:hint="default"/>
        <w:b w:val="0"/>
        <w:i w:val="0"/>
        <w:color w:val="auto"/>
        <w:sz w:val="20"/>
        <w:szCs w:val="20"/>
      </w:rPr>
    </w:lvl>
    <w:lvl w:ilvl="1" w:tplc="7ABE4100">
      <w:start w:val="1"/>
      <w:numFmt w:val="decimal"/>
      <w:lvlText w:val="(%2)"/>
      <w:lvlJc w:val="left"/>
      <w:pPr>
        <w:tabs>
          <w:tab w:val="num" w:pos="1440"/>
        </w:tabs>
        <w:ind w:left="1440" w:hanging="360"/>
      </w:pPr>
      <w:rPr>
        <w:rFonts w:hint="default"/>
        <w:i/>
      </w:rPr>
    </w:lvl>
    <w:lvl w:ilvl="2" w:tplc="0BA0671E" w:tentative="1">
      <w:start w:val="1"/>
      <w:numFmt w:val="lowerRoman"/>
      <w:lvlText w:val="%3."/>
      <w:lvlJc w:val="right"/>
      <w:pPr>
        <w:tabs>
          <w:tab w:val="num" w:pos="2160"/>
        </w:tabs>
        <w:ind w:left="2160" w:hanging="180"/>
      </w:pPr>
    </w:lvl>
    <w:lvl w:ilvl="3" w:tplc="6EF89E60" w:tentative="1">
      <w:start w:val="1"/>
      <w:numFmt w:val="decimal"/>
      <w:lvlText w:val="%4."/>
      <w:lvlJc w:val="left"/>
      <w:pPr>
        <w:tabs>
          <w:tab w:val="num" w:pos="2880"/>
        </w:tabs>
        <w:ind w:left="2880" w:hanging="360"/>
      </w:pPr>
    </w:lvl>
    <w:lvl w:ilvl="4" w:tplc="2F30AEE6" w:tentative="1">
      <w:start w:val="1"/>
      <w:numFmt w:val="lowerLetter"/>
      <w:lvlText w:val="%5."/>
      <w:lvlJc w:val="left"/>
      <w:pPr>
        <w:tabs>
          <w:tab w:val="num" w:pos="3600"/>
        </w:tabs>
        <w:ind w:left="3600" w:hanging="360"/>
      </w:pPr>
    </w:lvl>
    <w:lvl w:ilvl="5" w:tplc="3594CD16" w:tentative="1">
      <w:start w:val="1"/>
      <w:numFmt w:val="lowerRoman"/>
      <w:lvlText w:val="%6."/>
      <w:lvlJc w:val="right"/>
      <w:pPr>
        <w:tabs>
          <w:tab w:val="num" w:pos="4320"/>
        </w:tabs>
        <w:ind w:left="4320" w:hanging="180"/>
      </w:pPr>
    </w:lvl>
    <w:lvl w:ilvl="6" w:tplc="681EBF14" w:tentative="1">
      <w:start w:val="1"/>
      <w:numFmt w:val="decimal"/>
      <w:lvlText w:val="%7."/>
      <w:lvlJc w:val="left"/>
      <w:pPr>
        <w:tabs>
          <w:tab w:val="num" w:pos="5040"/>
        </w:tabs>
        <w:ind w:left="5040" w:hanging="360"/>
      </w:pPr>
    </w:lvl>
    <w:lvl w:ilvl="7" w:tplc="EDA683DE" w:tentative="1">
      <w:start w:val="1"/>
      <w:numFmt w:val="lowerLetter"/>
      <w:lvlText w:val="%8."/>
      <w:lvlJc w:val="left"/>
      <w:pPr>
        <w:tabs>
          <w:tab w:val="num" w:pos="5760"/>
        </w:tabs>
        <w:ind w:left="5760" w:hanging="360"/>
      </w:pPr>
    </w:lvl>
    <w:lvl w:ilvl="8" w:tplc="4B209DAE" w:tentative="1">
      <w:start w:val="1"/>
      <w:numFmt w:val="lowerRoman"/>
      <w:lvlText w:val="%9."/>
      <w:lvlJc w:val="right"/>
      <w:pPr>
        <w:tabs>
          <w:tab w:val="num" w:pos="6480"/>
        </w:tabs>
        <w:ind w:left="6480" w:hanging="180"/>
      </w:pPr>
    </w:lvl>
  </w:abstractNum>
  <w:abstractNum w:abstractNumId="42">
    <w:nsid w:val="7BCC2778"/>
    <w:multiLevelType w:val="hybridMultilevel"/>
    <w:tmpl w:val="CCF42EDE"/>
    <w:lvl w:ilvl="0" w:tplc="ED509376">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7BCE5E08"/>
    <w:multiLevelType w:val="hybridMultilevel"/>
    <w:tmpl w:val="59EC1956"/>
    <w:lvl w:ilvl="0" w:tplc="DACE991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F6D4A3F"/>
    <w:multiLevelType w:val="hybridMultilevel"/>
    <w:tmpl w:val="0BA06DF0"/>
    <w:lvl w:ilvl="0" w:tplc="D9D0B65E">
      <w:start w:val="1"/>
      <w:numFmt w:val="decimal"/>
      <w:lvlText w:val="%1."/>
      <w:lvlJc w:val="left"/>
      <w:pPr>
        <w:tabs>
          <w:tab w:val="num" w:pos="720"/>
        </w:tabs>
        <w:ind w:left="720" w:hanging="360"/>
      </w:pPr>
      <w:rPr>
        <w:rFonts w:ascii="Arial" w:hAnsi="Arial" w:cs="Arial" w:hint="default"/>
        <w:b w:val="0"/>
        <w:i w:val="0"/>
        <w:sz w:val="20"/>
        <w:szCs w:val="20"/>
      </w:rPr>
    </w:lvl>
    <w:lvl w:ilvl="1" w:tplc="ED509376">
      <w:numFmt w:val="bullet"/>
      <w:lvlText w:val="-"/>
      <w:lvlJc w:val="left"/>
      <w:pPr>
        <w:tabs>
          <w:tab w:val="num" w:pos="1440"/>
        </w:tabs>
        <w:ind w:left="1440" w:hanging="360"/>
      </w:pPr>
      <w:rPr>
        <w:rFonts w:ascii="Arial" w:eastAsia="Times New Roman" w:hAnsi="Arial" w:cs="Arial"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8"/>
  </w:num>
  <w:num w:numId="2">
    <w:abstractNumId w:val="33"/>
  </w:num>
  <w:num w:numId="3">
    <w:abstractNumId w:val="3"/>
  </w:num>
  <w:num w:numId="4">
    <w:abstractNumId w:val="38"/>
  </w:num>
  <w:num w:numId="5">
    <w:abstractNumId w:val="28"/>
  </w:num>
  <w:num w:numId="6">
    <w:abstractNumId w:val="6"/>
  </w:num>
  <w:num w:numId="7">
    <w:abstractNumId w:val="20"/>
  </w:num>
  <w:num w:numId="8">
    <w:abstractNumId w:val="34"/>
  </w:num>
  <w:num w:numId="9">
    <w:abstractNumId w:val="37"/>
  </w:num>
  <w:num w:numId="10">
    <w:abstractNumId w:val="39"/>
  </w:num>
  <w:num w:numId="11">
    <w:abstractNumId w:val="31"/>
  </w:num>
  <w:num w:numId="12">
    <w:abstractNumId w:val="16"/>
  </w:num>
  <w:num w:numId="13">
    <w:abstractNumId w:val="11"/>
  </w:num>
  <w:num w:numId="14">
    <w:abstractNumId w:val="7"/>
  </w:num>
  <w:num w:numId="15">
    <w:abstractNumId w:val="44"/>
  </w:num>
  <w:num w:numId="16">
    <w:abstractNumId w:val="13"/>
  </w:num>
  <w:num w:numId="17">
    <w:abstractNumId w:val="15"/>
  </w:num>
  <w:num w:numId="18">
    <w:abstractNumId w:val="29"/>
  </w:num>
  <w:num w:numId="19">
    <w:abstractNumId w:val="42"/>
  </w:num>
  <w:num w:numId="20">
    <w:abstractNumId w:val="23"/>
  </w:num>
  <w:num w:numId="21">
    <w:abstractNumId w:val="32"/>
  </w:num>
  <w:num w:numId="22">
    <w:abstractNumId w:val="35"/>
  </w:num>
  <w:num w:numId="23">
    <w:abstractNumId w:val="17"/>
  </w:num>
  <w:num w:numId="24">
    <w:abstractNumId w:val="22"/>
  </w:num>
  <w:num w:numId="25">
    <w:abstractNumId w:val="27"/>
  </w:num>
  <w:num w:numId="26">
    <w:abstractNumId w:val="10"/>
  </w:num>
  <w:num w:numId="27">
    <w:abstractNumId w:val="24"/>
  </w:num>
  <w:num w:numId="28">
    <w:abstractNumId w:val="8"/>
  </w:num>
  <w:num w:numId="29">
    <w:abstractNumId w:val="36"/>
  </w:num>
  <w:num w:numId="30">
    <w:abstractNumId w:val="40"/>
  </w:num>
  <w:num w:numId="31">
    <w:abstractNumId w:val="2"/>
  </w:num>
  <w:num w:numId="32">
    <w:abstractNumId w:val="21"/>
  </w:num>
  <w:num w:numId="33">
    <w:abstractNumId w:val="19"/>
  </w:num>
  <w:num w:numId="34">
    <w:abstractNumId w:val="4"/>
  </w:num>
  <w:num w:numId="35">
    <w:abstractNumId w:val="26"/>
  </w:num>
  <w:num w:numId="36">
    <w:abstractNumId w:val="12"/>
  </w:num>
  <w:num w:numId="37">
    <w:abstractNumId w:val="43"/>
  </w:num>
  <w:num w:numId="38">
    <w:abstractNumId w:val="25"/>
  </w:num>
  <w:num w:numId="39">
    <w:abstractNumId w:val="41"/>
  </w:num>
  <w:num w:numId="40">
    <w:abstractNumId w:val="0"/>
  </w:num>
  <w:num w:numId="41">
    <w:abstractNumId w:val="5"/>
  </w:num>
  <w:num w:numId="42">
    <w:abstractNumId w:val="9"/>
  </w:num>
  <w:num w:numId="43">
    <w:abstractNumId w:val="14"/>
  </w:num>
  <w:num w:numId="44">
    <w:abstractNumId w:val="30"/>
  </w:num>
  <w:num w:numId="45">
    <w:abstractNumId w:val="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D80E48"/>
    <w:rsid w:val="0000469B"/>
    <w:rsid w:val="00004AE3"/>
    <w:rsid w:val="00004B2D"/>
    <w:rsid w:val="00010AFD"/>
    <w:rsid w:val="00010E64"/>
    <w:rsid w:val="000116BE"/>
    <w:rsid w:val="00015602"/>
    <w:rsid w:val="00015A29"/>
    <w:rsid w:val="00016E4F"/>
    <w:rsid w:val="000178CE"/>
    <w:rsid w:val="00020026"/>
    <w:rsid w:val="0002145A"/>
    <w:rsid w:val="00025CB3"/>
    <w:rsid w:val="00025DCB"/>
    <w:rsid w:val="000266F4"/>
    <w:rsid w:val="00031168"/>
    <w:rsid w:val="000312D5"/>
    <w:rsid w:val="00032607"/>
    <w:rsid w:val="00033AAF"/>
    <w:rsid w:val="00034BAF"/>
    <w:rsid w:val="00036638"/>
    <w:rsid w:val="00036657"/>
    <w:rsid w:val="000369D5"/>
    <w:rsid w:val="0004005A"/>
    <w:rsid w:val="000402F3"/>
    <w:rsid w:val="00040491"/>
    <w:rsid w:val="00043BD4"/>
    <w:rsid w:val="0004445F"/>
    <w:rsid w:val="00044D34"/>
    <w:rsid w:val="00045650"/>
    <w:rsid w:val="00045726"/>
    <w:rsid w:val="00045DAE"/>
    <w:rsid w:val="000509BE"/>
    <w:rsid w:val="000513FB"/>
    <w:rsid w:val="00051494"/>
    <w:rsid w:val="000530DF"/>
    <w:rsid w:val="00055445"/>
    <w:rsid w:val="00062519"/>
    <w:rsid w:val="0006582D"/>
    <w:rsid w:val="00066050"/>
    <w:rsid w:val="00072441"/>
    <w:rsid w:val="00072A4B"/>
    <w:rsid w:val="000739E9"/>
    <w:rsid w:val="00073F2A"/>
    <w:rsid w:val="00080094"/>
    <w:rsid w:val="0008211D"/>
    <w:rsid w:val="00082E03"/>
    <w:rsid w:val="00085857"/>
    <w:rsid w:val="000860DA"/>
    <w:rsid w:val="000866D8"/>
    <w:rsid w:val="00087BBD"/>
    <w:rsid w:val="00090241"/>
    <w:rsid w:val="00090D85"/>
    <w:rsid w:val="00091335"/>
    <w:rsid w:val="000917F8"/>
    <w:rsid w:val="00091A65"/>
    <w:rsid w:val="00094035"/>
    <w:rsid w:val="000947E8"/>
    <w:rsid w:val="00094C8A"/>
    <w:rsid w:val="000953EC"/>
    <w:rsid w:val="00097C50"/>
    <w:rsid w:val="000A0218"/>
    <w:rsid w:val="000A2878"/>
    <w:rsid w:val="000A3ED1"/>
    <w:rsid w:val="000A60A5"/>
    <w:rsid w:val="000A7A60"/>
    <w:rsid w:val="000A7E48"/>
    <w:rsid w:val="000B0917"/>
    <w:rsid w:val="000B155B"/>
    <w:rsid w:val="000B3929"/>
    <w:rsid w:val="000B3CA6"/>
    <w:rsid w:val="000B52E7"/>
    <w:rsid w:val="000B5382"/>
    <w:rsid w:val="000B5B16"/>
    <w:rsid w:val="000B63FF"/>
    <w:rsid w:val="000B6E4F"/>
    <w:rsid w:val="000B7632"/>
    <w:rsid w:val="000B7886"/>
    <w:rsid w:val="000C17C5"/>
    <w:rsid w:val="000C1EAB"/>
    <w:rsid w:val="000C1F71"/>
    <w:rsid w:val="000C2716"/>
    <w:rsid w:val="000C50B9"/>
    <w:rsid w:val="000C6AAF"/>
    <w:rsid w:val="000D08AD"/>
    <w:rsid w:val="000D272E"/>
    <w:rsid w:val="000D340F"/>
    <w:rsid w:val="000D380D"/>
    <w:rsid w:val="000D500B"/>
    <w:rsid w:val="000D5C4F"/>
    <w:rsid w:val="000E0812"/>
    <w:rsid w:val="000E19E3"/>
    <w:rsid w:val="000E215D"/>
    <w:rsid w:val="000E2561"/>
    <w:rsid w:val="000E3CD9"/>
    <w:rsid w:val="000E4AD9"/>
    <w:rsid w:val="000E5224"/>
    <w:rsid w:val="000E57F4"/>
    <w:rsid w:val="000E57FD"/>
    <w:rsid w:val="000E5BDB"/>
    <w:rsid w:val="000E62C5"/>
    <w:rsid w:val="000E71A4"/>
    <w:rsid w:val="000F04BE"/>
    <w:rsid w:val="000F2DA6"/>
    <w:rsid w:val="000F5C19"/>
    <w:rsid w:val="000F629C"/>
    <w:rsid w:val="000F70B0"/>
    <w:rsid w:val="00100455"/>
    <w:rsid w:val="001008DA"/>
    <w:rsid w:val="00102310"/>
    <w:rsid w:val="001038E2"/>
    <w:rsid w:val="00105C02"/>
    <w:rsid w:val="00105F40"/>
    <w:rsid w:val="001069E0"/>
    <w:rsid w:val="00107E60"/>
    <w:rsid w:val="00110635"/>
    <w:rsid w:val="001114CF"/>
    <w:rsid w:val="00112068"/>
    <w:rsid w:val="00113743"/>
    <w:rsid w:val="00113A00"/>
    <w:rsid w:val="00113C30"/>
    <w:rsid w:val="001141F9"/>
    <w:rsid w:val="00114806"/>
    <w:rsid w:val="00116072"/>
    <w:rsid w:val="00116BA0"/>
    <w:rsid w:val="00117657"/>
    <w:rsid w:val="0012468D"/>
    <w:rsid w:val="00126EDC"/>
    <w:rsid w:val="00130BF5"/>
    <w:rsid w:val="001355A7"/>
    <w:rsid w:val="00142C6B"/>
    <w:rsid w:val="00143734"/>
    <w:rsid w:val="00145546"/>
    <w:rsid w:val="00153714"/>
    <w:rsid w:val="00153B95"/>
    <w:rsid w:val="00160068"/>
    <w:rsid w:val="001614D9"/>
    <w:rsid w:val="00161801"/>
    <w:rsid w:val="001633F3"/>
    <w:rsid w:val="00173673"/>
    <w:rsid w:val="001747F6"/>
    <w:rsid w:val="0017635D"/>
    <w:rsid w:val="00181874"/>
    <w:rsid w:val="00183476"/>
    <w:rsid w:val="00183F24"/>
    <w:rsid w:val="00185131"/>
    <w:rsid w:val="001911D0"/>
    <w:rsid w:val="001926A2"/>
    <w:rsid w:val="00193652"/>
    <w:rsid w:val="00194891"/>
    <w:rsid w:val="0019533F"/>
    <w:rsid w:val="001A24B9"/>
    <w:rsid w:val="001A3063"/>
    <w:rsid w:val="001A307A"/>
    <w:rsid w:val="001A4F92"/>
    <w:rsid w:val="001A643D"/>
    <w:rsid w:val="001A65D6"/>
    <w:rsid w:val="001A780A"/>
    <w:rsid w:val="001C12EA"/>
    <w:rsid w:val="001C16DA"/>
    <w:rsid w:val="001C2C04"/>
    <w:rsid w:val="001C4799"/>
    <w:rsid w:val="001D0914"/>
    <w:rsid w:val="001D51BD"/>
    <w:rsid w:val="001D5D38"/>
    <w:rsid w:val="001D6687"/>
    <w:rsid w:val="001E0036"/>
    <w:rsid w:val="001E0927"/>
    <w:rsid w:val="001E4E3F"/>
    <w:rsid w:val="001E5DEF"/>
    <w:rsid w:val="001E63AB"/>
    <w:rsid w:val="001E76FA"/>
    <w:rsid w:val="001F0DD2"/>
    <w:rsid w:val="001F2077"/>
    <w:rsid w:val="001F2B05"/>
    <w:rsid w:val="001F3414"/>
    <w:rsid w:val="001F52C7"/>
    <w:rsid w:val="001F533C"/>
    <w:rsid w:val="001F59F9"/>
    <w:rsid w:val="001F6B79"/>
    <w:rsid w:val="0020174A"/>
    <w:rsid w:val="002066E0"/>
    <w:rsid w:val="00206869"/>
    <w:rsid w:val="002073CB"/>
    <w:rsid w:val="00207AA4"/>
    <w:rsid w:val="00210811"/>
    <w:rsid w:val="00211870"/>
    <w:rsid w:val="00213809"/>
    <w:rsid w:val="00214062"/>
    <w:rsid w:val="0021770C"/>
    <w:rsid w:val="002206B8"/>
    <w:rsid w:val="0022077E"/>
    <w:rsid w:val="00220968"/>
    <w:rsid w:val="0022098C"/>
    <w:rsid w:val="002228C3"/>
    <w:rsid w:val="00222AD9"/>
    <w:rsid w:val="002250AB"/>
    <w:rsid w:val="002253E8"/>
    <w:rsid w:val="00225F53"/>
    <w:rsid w:val="00227A19"/>
    <w:rsid w:val="00230764"/>
    <w:rsid w:val="00230E37"/>
    <w:rsid w:val="00232591"/>
    <w:rsid w:val="00232F93"/>
    <w:rsid w:val="00233179"/>
    <w:rsid w:val="00233704"/>
    <w:rsid w:val="00233E4A"/>
    <w:rsid w:val="00234F05"/>
    <w:rsid w:val="002351EB"/>
    <w:rsid w:val="00237B6A"/>
    <w:rsid w:val="002417F2"/>
    <w:rsid w:val="00242F14"/>
    <w:rsid w:val="0024376E"/>
    <w:rsid w:val="00243FD2"/>
    <w:rsid w:val="002440E5"/>
    <w:rsid w:val="0024453C"/>
    <w:rsid w:val="002448DD"/>
    <w:rsid w:val="00247244"/>
    <w:rsid w:val="00251BDD"/>
    <w:rsid w:val="00251CD1"/>
    <w:rsid w:val="00251F94"/>
    <w:rsid w:val="00255131"/>
    <w:rsid w:val="00256C90"/>
    <w:rsid w:val="002576CC"/>
    <w:rsid w:val="00260A22"/>
    <w:rsid w:val="00260E76"/>
    <w:rsid w:val="00262F9F"/>
    <w:rsid w:val="00262FF8"/>
    <w:rsid w:val="00263FCF"/>
    <w:rsid w:val="00265A9D"/>
    <w:rsid w:val="002661DE"/>
    <w:rsid w:val="00273B1D"/>
    <w:rsid w:val="002774C5"/>
    <w:rsid w:val="00277B40"/>
    <w:rsid w:val="00280C2D"/>
    <w:rsid w:val="00280FBD"/>
    <w:rsid w:val="0028288E"/>
    <w:rsid w:val="00282C6D"/>
    <w:rsid w:val="00285082"/>
    <w:rsid w:val="002909C5"/>
    <w:rsid w:val="0029239A"/>
    <w:rsid w:val="00294001"/>
    <w:rsid w:val="002941A0"/>
    <w:rsid w:val="00294CFB"/>
    <w:rsid w:val="002A149C"/>
    <w:rsid w:val="002A24C7"/>
    <w:rsid w:val="002A42CE"/>
    <w:rsid w:val="002A4E8B"/>
    <w:rsid w:val="002A679B"/>
    <w:rsid w:val="002A6F31"/>
    <w:rsid w:val="002B1F71"/>
    <w:rsid w:val="002B302C"/>
    <w:rsid w:val="002B32DF"/>
    <w:rsid w:val="002B7725"/>
    <w:rsid w:val="002B789E"/>
    <w:rsid w:val="002B7EC8"/>
    <w:rsid w:val="002C15D4"/>
    <w:rsid w:val="002C1813"/>
    <w:rsid w:val="002C21F8"/>
    <w:rsid w:val="002C287B"/>
    <w:rsid w:val="002C2F69"/>
    <w:rsid w:val="002C36E7"/>
    <w:rsid w:val="002C4C28"/>
    <w:rsid w:val="002C54E9"/>
    <w:rsid w:val="002C601B"/>
    <w:rsid w:val="002C6146"/>
    <w:rsid w:val="002C7BB8"/>
    <w:rsid w:val="002D4D71"/>
    <w:rsid w:val="002D5C37"/>
    <w:rsid w:val="002E091B"/>
    <w:rsid w:val="002E0BA6"/>
    <w:rsid w:val="002E1773"/>
    <w:rsid w:val="002E4018"/>
    <w:rsid w:val="002E4FDE"/>
    <w:rsid w:val="002E7478"/>
    <w:rsid w:val="002F2676"/>
    <w:rsid w:val="002F2FBA"/>
    <w:rsid w:val="002F3C39"/>
    <w:rsid w:val="002F4441"/>
    <w:rsid w:val="002F5060"/>
    <w:rsid w:val="002F6661"/>
    <w:rsid w:val="002F6A4F"/>
    <w:rsid w:val="002F6EE8"/>
    <w:rsid w:val="002F7780"/>
    <w:rsid w:val="00300A9E"/>
    <w:rsid w:val="00300AD5"/>
    <w:rsid w:val="00301CFD"/>
    <w:rsid w:val="00302F79"/>
    <w:rsid w:val="00305952"/>
    <w:rsid w:val="00310A72"/>
    <w:rsid w:val="0031271F"/>
    <w:rsid w:val="003129B2"/>
    <w:rsid w:val="00314929"/>
    <w:rsid w:val="00316C6D"/>
    <w:rsid w:val="003171BF"/>
    <w:rsid w:val="00317386"/>
    <w:rsid w:val="00317729"/>
    <w:rsid w:val="00321897"/>
    <w:rsid w:val="003222D4"/>
    <w:rsid w:val="0032381C"/>
    <w:rsid w:val="00323A2B"/>
    <w:rsid w:val="00325D4B"/>
    <w:rsid w:val="00325D4E"/>
    <w:rsid w:val="00326615"/>
    <w:rsid w:val="0032697F"/>
    <w:rsid w:val="00327F57"/>
    <w:rsid w:val="003333A6"/>
    <w:rsid w:val="0033380F"/>
    <w:rsid w:val="00333FBB"/>
    <w:rsid w:val="00343182"/>
    <w:rsid w:val="00344453"/>
    <w:rsid w:val="0034645B"/>
    <w:rsid w:val="003476E6"/>
    <w:rsid w:val="0035288B"/>
    <w:rsid w:val="0035401D"/>
    <w:rsid w:val="003543CC"/>
    <w:rsid w:val="00355FE0"/>
    <w:rsid w:val="0035641F"/>
    <w:rsid w:val="003579AC"/>
    <w:rsid w:val="003631DE"/>
    <w:rsid w:val="003639D0"/>
    <w:rsid w:val="003640BC"/>
    <w:rsid w:val="0036431E"/>
    <w:rsid w:val="003701CD"/>
    <w:rsid w:val="003703BA"/>
    <w:rsid w:val="00370914"/>
    <w:rsid w:val="00371AF9"/>
    <w:rsid w:val="00373425"/>
    <w:rsid w:val="00373A57"/>
    <w:rsid w:val="003748B3"/>
    <w:rsid w:val="00375A01"/>
    <w:rsid w:val="00377B5F"/>
    <w:rsid w:val="00381BBC"/>
    <w:rsid w:val="00382065"/>
    <w:rsid w:val="003844FC"/>
    <w:rsid w:val="00384A44"/>
    <w:rsid w:val="003869D8"/>
    <w:rsid w:val="00390074"/>
    <w:rsid w:val="0039026E"/>
    <w:rsid w:val="00395073"/>
    <w:rsid w:val="00395901"/>
    <w:rsid w:val="0039672D"/>
    <w:rsid w:val="0039762C"/>
    <w:rsid w:val="003A1E78"/>
    <w:rsid w:val="003A21B9"/>
    <w:rsid w:val="003A278E"/>
    <w:rsid w:val="003A3EE6"/>
    <w:rsid w:val="003A64CB"/>
    <w:rsid w:val="003A672A"/>
    <w:rsid w:val="003A7B16"/>
    <w:rsid w:val="003B2F88"/>
    <w:rsid w:val="003B380B"/>
    <w:rsid w:val="003B3B8A"/>
    <w:rsid w:val="003B3CBE"/>
    <w:rsid w:val="003B7869"/>
    <w:rsid w:val="003C22F0"/>
    <w:rsid w:val="003C41DA"/>
    <w:rsid w:val="003C6FB8"/>
    <w:rsid w:val="003C748F"/>
    <w:rsid w:val="003D3D60"/>
    <w:rsid w:val="003D44A9"/>
    <w:rsid w:val="003D728F"/>
    <w:rsid w:val="003E09A6"/>
    <w:rsid w:val="003E0D1F"/>
    <w:rsid w:val="003E0DC7"/>
    <w:rsid w:val="003E2892"/>
    <w:rsid w:val="003E3C87"/>
    <w:rsid w:val="003E5EF9"/>
    <w:rsid w:val="003F02D3"/>
    <w:rsid w:val="003F33DA"/>
    <w:rsid w:val="003F4E02"/>
    <w:rsid w:val="003F5C5F"/>
    <w:rsid w:val="003F6166"/>
    <w:rsid w:val="003F6DC6"/>
    <w:rsid w:val="003F6F04"/>
    <w:rsid w:val="00401BB7"/>
    <w:rsid w:val="0040278E"/>
    <w:rsid w:val="00405194"/>
    <w:rsid w:val="0040636E"/>
    <w:rsid w:val="0040646E"/>
    <w:rsid w:val="004118E5"/>
    <w:rsid w:val="00411A80"/>
    <w:rsid w:val="00411BAB"/>
    <w:rsid w:val="0041326E"/>
    <w:rsid w:val="00413537"/>
    <w:rsid w:val="004136A8"/>
    <w:rsid w:val="00414913"/>
    <w:rsid w:val="004151AA"/>
    <w:rsid w:val="00416A3C"/>
    <w:rsid w:val="004207E8"/>
    <w:rsid w:val="00421772"/>
    <w:rsid w:val="00423201"/>
    <w:rsid w:val="00423388"/>
    <w:rsid w:val="00425FA1"/>
    <w:rsid w:val="0042601B"/>
    <w:rsid w:val="00430071"/>
    <w:rsid w:val="0043032A"/>
    <w:rsid w:val="00434FCC"/>
    <w:rsid w:val="00435480"/>
    <w:rsid w:val="00435EF4"/>
    <w:rsid w:val="00436D64"/>
    <w:rsid w:val="00442C16"/>
    <w:rsid w:val="00442F16"/>
    <w:rsid w:val="004434C2"/>
    <w:rsid w:val="00444944"/>
    <w:rsid w:val="00445A23"/>
    <w:rsid w:val="0044617F"/>
    <w:rsid w:val="00446947"/>
    <w:rsid w:val="00451BBB"/>
    <w:rsid w:val="004523C3"/>
    <w:rsid w:val="0045471A"/>
    <w:rsid w:val="00455463"/>
    <w:rsid w:val="004605E9"/>
    <w:rsid w:val="00460C69"/>
    <w:rsid w:val="00460DC2"/>
    <w:rsid w:val="004651B4"/>
    <w:rsid w:val="004656CE"/>
    <w:rsid w:val="00467B14"/>
    <w:rsid w:val="00470A1D"/>
    <w:rsid w:val="0047128F"/>
    <w:rsid w:val="004732F8"/>
    <w:rsid w:val="00473893"/>
    <w:rsid w:val="0047538A"/>
    <w:rsid w:val="00475EBA"/>
    <w:rsid w:val="00480D01"/>
    <w:rsid w:val="00481623"/>
    <w:rsid w:val="00483062"/>
    <w:rsid w:val="00485C74"/>
    <w:rsid w:val="00487AFD"/>
    <w:rsid w:val="00490134"/>
    <w:rsid w:val="00490471"/>
    <w:rsid w:val="00491955"/>
    <w:rsid w:val="00494B99"/>
    <w:rsid w:val="00494BAC"/>
    <w:rsid w:val="00495412"/>
    <w:rsid w:val="00495F98"/>
    <w:rsid w:val="00496352"/>
    <w:rsid w:val="004974F8"/>
    <w:rsid w:val="004A185F"/>
    <w:rsid w:val="004A32DE"/>
    <w:rsid w:val="004A37AD"/>
    <w:rsid w:val="004A3B1D"/>
    <w:rsid w:val="004A3B84"/>
    <w:rsid w:val="004A4FBA"/>
    <w:rsid w:val="004A5AF1"/>
    <w:rsid w:val="004A5E82"/>
    <w:rsid w:val="004A639F"/>
    <w:rsid w:val="004B10F9"/>
    <w:rsid w:val="004B1B0A"/>
    <w:rsid w:val="004B1D6A"/>
    <w:rsid w:val="004B2A92"/>
    <w:rsid w:val="004B5690"/>
    <w:rsid w:val="004B729C"/>
    <w:rsid w:val="004B7CE4"/>
    <w:rsid w:val="004C1E86"/>
    <w:rsid w:val="004C321C"/>
    <w:rsid w:val="004C4480"/>
    <w:rsid w:val="004C44F5"/>
    <w:rsid w:val="004C5608"/>
    <w:rsid w:val="004C5F21"/>
    <w:rsid w:val="004C6210"/>
    <w:rsid w:val="004C73D4"/>
    <w:rsid w:val="004C7A4D"/>
    <w:rsid w:val="004D212D"/>
    <w:rsid w:val="004D2652"/>
    <w:rsid w:val="004D26F3"/>
    <w:rsid w:val="004D2B43"/>
    <w:rsid w:val="004D35BA"/>
    <w:rsid w:val="004D3A7D"/>
    <w:rsid w:val="004D46EC"/>
    <w:rsid w:val="004D6D81"/>
    <w:rsid w:val="004D7716"/>
    <w:rsid w:val="004E37AB"/>
    <w:rsid w:val="004E3B42"/>
    <w:rsid w:val="004E4D9C"/>
    <w:rsid w:val="004E67FB"/>
    <w:rsid w:val="004F54EF"/>
    <w:rsid w:val="004F56B0"/>
    <w:rsid w:val="004F682E"/>
    <w:rsid w:val="004F6D26"/>
    <w:rsid w:val="004F7EB8"/>
    <w:rsid w:val="00501BD8"/>
    <w:rsid w:val="00502653"/>
    <w:rsid w:val="005026A6"/>
    <w:rsid w:val="005034CD"/>
    <w:rsid w:val="00505F38"/>
    <w:rsid w:val="00506199"/>
    <w:rsid w:val="00506669"/>
    <w:rsid w:val="005105A9"/>
    <w:rsid w:val="0051064D"/>
    <w:rsid w:val="00511394"/>
    <w:rsid w:val="00511929"/>
    <w:rsid w:val="0051207D"/>
    <w:rsid w:val="0051284B"/>
    <w:rsid w:val="00513B8B"/>
    <w:rsid w:val="00513EE2"/>
    <w:rsid w:val="00514B09"/>
    <w:rsid w:val="00516365"/>
    <w:rsid w:val="00524FD8"/>
    <w:rsid w:val="00525A75"/>
    <w:rsid w:val="0052630A"/>
    <w:rsid w:val="00527753"/>
    <w:rsid w:val="00527953"/>
    <w:rsid w:val="005334B2"/>
    <w:rsid w:val="0053375D"/>
    <w:rsid w:val="00534258"/>
    <w:rsid w:val="00535909"/>
    <w:rsid w:val="00535AAB"/>
    <w:rsid w:val="00536EDB"/>
    <w:rsid w:val="00537F9B"/>
    <w:rsid w:val="005400A6"/>
    <w:rsid w:val="00540C6E"/>
    <w:rsid w:val="00542297"/>
    <w:rsid w:val="005426D6"/>
    <w:rsid w:val="00543E41"/>
    <w:rsid w:val="00543ED4"/>
    <w:rsid w:val="0054488E"/>
    <w:rsid w:val="00544EDA"/>
    <w:rsid w:val="00545430"/>
    <w:rsid w:val="005456B0"/>
    <w:rsid w:val="0054787B"/>
    <w:rsid w:val="0055001A"/>
    <w:rsid w:val="00550047"/>
    <w:rsid w:val="00553601"/>
    <w:rsid w:val="00555597"/>
    <w:rsid w:val="00561482"/>
    <w:rsid w:val="0056274C"/>
    <w:rsid w:val="005633A5"/>
    <w:rsid w:val="00565B6E"/>
    <w:rsid w:val="00570A76"/>
    <w:rsid w:val="00570E4C"/>
    <w:rsid w:val="0057234B"/>
    <w:rsid w:val="0057263C"/>
    <w:rsid w:val="00576DD5"/>
    <w:rsid w:val="00580C6C"/>
    <w:rsid w:val="0058120F"/>
    <w:rsid w:val="005815B6"/>
    <w:rsid w:val="00583A96"/>
    <w:rsid w:val="00584A3A"/>
    <w:rsid w:val="00585AB1"/>
    <w:rsid w:val="00585EF9"/>
    <w:rsid w:val="0058659B"/>
    <w:rsid w:val="00590F0A"/>
    <w:rsid w:val="00591A8B"/>
    <w:rsid w:val="00593442"/>
    <w:rsid w:val="0059526F"/>
    <w:rsid w:val="00595DBF"/>
    <w:rsid w:val="00596A38"/>
    <w:rsid w:val="00597034"/>
    <w:rsid w:val="005970ED"/>
    <w:rsid w:val="00597D16"/>
    <w:rsid w:val="005A150E"/>
    <w:rsid w:val="005A252E"/>
    <w:rsid w:val="005A5F5F"/>
    <w:rsid w:val="005B1281"/>
    <w:rsid w:val="005B20A9"/>
    <w:rsid w:val="005B3C42"/>
    <w:rsid w:val="005B64E7"/>
    <w:rsid w:val="005B6829"/>
    <w:rsid w:val="005B7E2B"/>
    <w:rsid w:val="005C20BA"/>
    <w:rsid w:val="005C3E1E"/>
    <w:rsid w:val="005C4CDE"/>
    <w:rsid w:val="005C6CD0"/>
    <w:rsid w:val="005D06A8"/>
    <w:rsid w:val="005D1A14"/>
    <w:rsid w:val="005D2F85"/>
    <w:rsid w:val="005D561F"/>
    <w:rsid w:val="005D5837"/>
    <w:rsid w:val="005D7B8F"/>
    <w:rsid w:val="005E0242"/>
    <w:rsid w:val="005E0ABE"/>
    <w:rsid w:val="005E3752"/>
    <w:rsid w:val="005E6B04"/>
    <w:rsid w:val="005F1B10"/>
    <w:rsid w:val="005F1F2C"/>
    <w:rsid w:val="005F203A"/>
    <w:rsid w:val="005F411A"/>
    <w:rsid w:val="005F4298"/>
    <w:rsid w:val="005F6482"/>
    <w:rsid w:val="005F6486"/>
    <w:rsid w:val="005F7250"/>
    <w:rsid w:val="00601D72"/>
    <w:rsid w:val="0060231E"/>
    <w:rsid w:val="00611CFE"/>
    <w:rsid w:val="00612B8A"/>
    <w:rsid w:val="006176B9"/>
    <w:rsid w:val="00622AA3"/>
    <w:rsid w:val="00623602"/>
    <w:rsid w:val="00623B7C"/>
    <w:rsid w:val="00624968"/>
    <w:rsid w:val="00624CAB"/>
    <w:rsid w:val="00625601"/>
    <w:rsid w:val="0063087E"/>
    <w:rsid w:val="00630D2E"/>
    <w:rsid w:val="00631BA1"/>
    <w:rsid w:val="0063258E"/>
    <w:rsid w:val="006342B4"/>
    <w:rsid w:val="006347BF"/>
    <w:rsid w:val="006355BA"/>
    <w:rsid w:val="0063635B"/>
    <w:rsid w:val="006365DE"/>
    <w:rsid w:val="00636C8F"/>
    <w:rsid w:val="00637256"/>
    <w:rsid w:val="0063735D"/>
    <w:rsid w:val="00637A96"/>
    <w:rsid w:val="00637FBE"/>
    <w:rsid w:val="00640F9A"/>
    <w:rsid w:val="0064376A"/>
    <w:rsid w:val="0064502C"/>
    <w:rsid w:val="00647008"/>
    <w:rsid w:val="00647669"/>
    <w:rsid w:val="006503A8"/>
    <w:rsid w:val="00651056"/>
    <w:rsid w:val="00651769"/>
    <w:rsid w:val="00654522"/>
    <w:rsid w:val="00654A00"/>
    <w:rsid w:val="00655596"/>
    <w:rsid w:val="00655F03"/>
    <w:rsid w:val="00656965"/>
    <w:rsid w:val="00656CBE"/>
    <w:rsid w:val="00660A35"/>
    <w:rsid w:val="00660E2F"/>
    <w:rsid w:val="00664543"/>
    <w:rsid w:val="00664872"/>
    <w:rsid w:val="00665872"/>
    <w:rsid w:val="00665F7D"/>
    <w:rsid w:val="00667BF1"/>
    <w:rsid w:val="00670935"/>
    <w:rsid w:val="00671F90"/>
    <w:rsid w:val="0067429B"/>
    <w:rsid w:val="00675430"/>
    <w:rsid w:val="00675BF6"/>
    <w:rsid w:val="006774D2"/>
    <w:rsid w:val="00680E95"/>
    <w:rsid w:val="00683878"/>
    <w:rsid w:val="00683DE9"/>
    <w:rsid w:val="006849BF"/>
    <w:rsid w:val="0068519B"/>
    <w:rsid w:val="00685707"/>
    <w:rsid w:val="00685DBE"/>
    <w:rsid w:val="00686B90"/>
    <w:rsid w:val="00686EA2"/>
    <w:rsid w:val="006902FB"/>
    <w:rsid w:val="00692ABA"/>
    <w:rsid w:val="0069416E"/>
    <w:rsid w:val="006953ED"/>
    <w:rsid w:val="0069565C"/>
    <w:rsid w:val="00695744"/>
    <w:rsid w:val="0069580D"/>
    <w:rsid w:val="006970E8"/>
    <w:rsid w:val="006A06AF"/>
    <w:rsid w:val="006A2D12"/>
    <w:rsid w:val="006A3B95"/>
    <w:rsid w:val="006A3C28"/>
    <w:rsid w:val="006A4017"/>
    <w:rsid w:val="006A682A"/>
    <w:rsid w:val="006B43F3"/>
    <w:rsid w:val="006B54A6"/>
    <w:rsid w:val="006B6600"/>
    <w:rsid w:val="006B6925"/>
    <w:rsid w:val="006C0457"/>
    <w:rsid w:val="006C0AF3"/>
    <w:rsid w:val="006C5727"/>
    <w:rsid w:val="006C6B4C"/>
    <w:rsid w:val="006C6C7F"/>
    <w:rsid w:val="006D07BA"/>
    <w:rsid w:val="006D0C10"/>
    <w:rsid w:val="006D0EB9"/>
    <w:rsid w:val="006D1027"/>
    <w:rsid w:val="006D4506"/>
    <w:rsid w:val="006D60A2"/>
    <w:rsid w:val="006D6CF5"/>
    <w:rsid w:val="006E1471"/>
    <w:rsid w:val="006E3CA3"/>
    <w:rsid w:val="006E6B22"/>
    <w:rsid w:val="006E6BF6"/>
    <w:rsid w:val="006F4458"/>
    <w:rsid w:val="006F699A"/>
    <w:rsid w:val="00701EBA"/>
    <w:rsid w:val="00702A12"/>
    <w:rsid w:val="00702CA8"/>
    <w:rsid w:val="00704EB8"/>
    <w:rsid w:val="00704F27"/>
    <w:rsid w:val="00705DD0"/>
    <w:rsid w:val="00707131"/>
    <w:rsid w:val="00710E37"/>
    <w:rsid w:val="007149BB"/>
    <w:rsid w:val="00716033"/>
    <w:rsid w:val="007177BA"/>
    <w:rsid w:val="00721519"/>
    <w:rsid w:val="00722028"/>
    <w:rsid w:val="00722D23"/>
    <w:rsid w:val="00727421"/>
    <w:rsid w:val="00730826"/>
    <w:rsid w:val="00730BD5"/>
    <w:rsid w:val="00731EFA"/>
    <w:rsid w:val="00732C54"/>
    <w:rsid w:val="00732CB8"/>
    <w:rsid w:val="007337D0"/>
    <w:rsid w:val="007354F0"/>
    <w:rsid w:val="007412C3"/>
    <w:rsid w:val="007422B2"/>
    <w:rsid w:val="00744812"/>
    <w:rsid w:val="00744ED0"/>
    <w:rsid w:val="00747CB5"/>
    <w:rsid w:val="00751204"/>
    <w:rsid w:val="00753C54"/>
    <w:rsid w:val="00753D82"/>
    <w:rsid w:val="00754F09"/>
    <w:rsid w:val="0075569E"/>
    <w:rsid w:val="00757A09"/>
    <w:rsid w:val="0076001A"/>
    <w:rsid w:val="00761A5D"/>
    <w:rsid w:val="00762710"/>
    <w:rsid w:val="00763415"/>
    <w:rsid w:val="00763D34"/>
    <w:rsid w:val="007645BB"/>
    <w:rsid w:val="00765682"/>
    <w:rsid w:val="00766065"/>
    <w:rsid w:val="007679FB"/>
    <w:rsid w:val="00767DF4"/>
    <w:rsid w:val="00770C73"/>
    <w:rsid w:val="00771A39"/>
    <w:rsid w:val="00772FFA"/>
    <w:rsid w:val="00774037"/>
    <w:rsid w:val="00777DF7"/>
    <w:rsid w:val="007814A5"/>
    <w:rsid w:val="0078215B"/>
    <w:rsid w:val="00783306"/>
    <w:rsid w:val="0078510A"/>
    <w:rsid w:val="00787B3D"/>
    <w:rsid w:val="00791C6D"/>
    <w:rsid w:val="0079235C"/>
    <w:rsid w:val="00795704"/>
    <w:rsid w:val="0079573C"/>
    <w:rsid w:val="007964AD"/>
    <w:rsid w:val="00796D20"/>
    <w:rsid w:val="007970A7"/>
    <w:rsid w:val="007A10A7"/>
    <w:rsid w:val="007A64F4"/>
    <w:rsid w:val="007A6FF7"/>
    <w:rsid w:val="007A7B73"/>
    <w:rsid w:val="007B19D8"/>
    <w:rsid w:val="007B1B69"/>
    <w:rsid w:val="007B42F0"/>
    <w:rsid w:val="007B53EA"/>
    <w:rsid w:val="007B6511"/>
    <w:rsid w:val="007C0374"/>
    <w:rsid w:val="007C2618"/>
    <w:rsid w:val="007C3365"/>
    <w:rsid w:val="007C4094"/>
    <w:rsid w:val="007C473E"/>
    <w:rsid w:val="007C4864"/>
    <w:rsid w:val="007C511F"/>
    <w:rsid w:val="007C5438"/>
    <w:rsid w:val="007C6264"/>
    <w:rsid w:val="007D0939"/>
    <w:rsid w:val="007D0D7F"/>
    <w:rsid w:val="007D2D1A"/>
    <w:rsid w:val="007D6554"/>
    <w:rsid w:val="007D7C06"/>
    <w:rsid w:val="007E00A7"/>
    <w:rsid w:val="007E3B9E"/>
    <w:rsid w:val="007E4DC8"/>
    <w:rsid w:val="007E659B"/>
    <w:rsid w:val="007F0D5A"/>
    <w:rsid w:val="007F19AA"/>
    <w:rsid w:val="007F4ABA"/>
    <w:rsid w:val="007F4C23"/>
    <w:rsid w:val="007F6CDE"/>
    <w:rsid w:val="007F7FAD"/>
    <w:rsid w:val="008021B4"/>
    <w:rsid w:val="00802B38"/>
    <w:rsid w:val="00802E4B"/>
    <w:rsid w:val="00803A31"/>
    <w:rsid w:val="0080612D"/>
    <w:rsid w:val="008125DB"/>
    <w:rsid w:val="00813C07"/>
    <w:rsid w:val="00815948"/>
    <w:rsid w:val="00820290"/>
    <w:rsid w:val="00821C79"/>
    <w:rsid w:val="008220B3"/>
    <w:rsid w:val="00822A0B"/>
    <w:rsid w:val="00825D2B"/>
    <w:rsid w:val="00834739"/>
    <w:rsid w:val="00835893"/>
    <w:rsid w:val="0084252F"/>
    <w:rsid w:val="00845755"/>
    <w:rsid w:val="008477B4"/>
    <w:rsid w:val="00847F06"/>
    <w:rsid w:val="00850A62"/>
    <w:rsid w:val="008529BD"/>
    <w:rsid w:val="00852AC1"/>
    <w:rsid w:val="00854B37"/>
    <w:rsid w:val="008553FF"/>
    <w:rsid w:val="008562AA"/>
    <w:rsid w:val="008621B7"/>
    <w:rsid w:val="00867016"/>
    <w:rsid w:val="00870DEA"/>
    <w:rsid w:val="00873621"/>
    <w:rsid w:val="00873BD0"/>
    <w:rsid w:val="00874037"/>
    <w:rsid w:val="008765F3"/>
    <w:rsid w:val="008769C8"/>
    <w:rsid w:val="00877288"/>
    <w:rsid w:val="00877F5F"/>
    <w:rsid w:val="00881146"/>
    <w:rsid w:val="00881499"/>
    <w:rsid w:val="0088177A"/>
    <w:rsid w:val="008829AC"/>
    <w:rsid w:val="00882BE8"/>
    <w:rsid w:val="00882C2A"/>
    <w:rsid w:val="00883F10"/>
    <w:rsid w:val="0088522F"/>
    <w:rsid w:val="0089165D"/>
    <w:rsid w:val="00891F40"/>
    <w:rsid w:val="00894265"/>
    <w:rsid w:val="008963E9"/>
    <w:rsid w:val="00897646"/>
    <w:rsid w:val="008A04EB"/>
    <w:rsid w:val="008A3AD4"/>
    <w:rsid w:val="008A52A5"/>
    <w:rsid w:val="008A592A"/>
    <w:rsid w:val="008B12F5"/>
    <w:rsid w:val="008B3852"/>
    <w:rsid w:val="008B3EF3"/>
    <w:rsid w:val="008B4055"/>
    <w:rsid w:val="008B45C6"/>
    <w:rsid w:val="008B65F7"/>
    <w:rsid w:val="008B756B"/>
    <w:rsid w:val="008C1C70"/>
    <w:rsid w:val="008C2B85"/>
    <w:rsid w:val="008C373B"/>
    <w:rsid w:val="008C5159"/>
    <w:rsid w:val="008C57FE"/>
    <w:rsid w:val="008C64C9"/>
    <w:rsid w:val="008C76FC"/>
    <w:rsid w:val="008D171F"/>
    <w:rsid w:val="008D1D7A"/>
    <w:rsid w:val="008D1FEB"/>
    <w:rsid w:val="008D2FB2"/>
    <w:rsid w:val="008D3A83"/>
    <w:rsid w:val="008D4326"/>
    <w:rsid w:val="008D5839"/>
    <w:rsid w:val="008D6B9A"/>
    <w:rsid w:val="008D7815"/>
    <w:rsid w:val="008E3464"/>
    <w:rsid w:val="008E4F7C"/>
    <w:rsid w:val="008E6FE7"/>
    <w:rsid w:val="008F0300"/>
    <w:rsid w:val="008F0481"/>
    <w:rsid w:val="008F39AD"/>
    <w:rsid w:val="008F5F9F"/>
    <w:rsid w:val="008F6788"/>
    <w:rsid w:val="008F6A47"/>
    <w:rsid w:val="008F7262"/>
    <w:rsid w:val="009052FE"/>
    <w:rsid w:val="00905B24"/>
    <w:rsid w:val="009131B8"/>
    <w:rsid w:val="00914A2B"/>
    <w:rsid w:val="00915652"/>
    <w:rsid w:val="00916841"/>
    <w:rsid w:val="00917E66"/>
    <w:rsid w:val="00920B17"/>
    <w:rsid w:val="0092356A"/>
    <w:rsid w:val="00924F1F"/>
    <w:rsid w:val="00925D5C"/>
    <w:rsid w:val="009265DC"/>
    <w:rsid w:val="0092682F"/>
    <w:rsid w:val="009305F6"/>
    <w:rsid w:val="00930934"/>
    <w:rsid w:val="00931E87"/>
    <w:rsid w:val="0093240B"/>
    <w:rsid w:val="00932F8E"/>
    <w:rsid w:val="00933E6F"/>
    <w:rsid w:val="00935212"/>
    <w:rsid w:val="0093611A"/>
    <w:rsid w:val="00936F3F"/>
    <w:rsid w:val="009375CD"/>
    <w:rsid w:val="00940DA4"/>
    <w:rsid w:val="00940EB9"/>
    <w:rsid w:val="00940FC1"/>
    <w:rsid w:val="009411AA"/>
    <w:rsid w:val="00944286"/>
    <w:rsid w:val="00947F38"/>
    <w:rsid w:val="009501E0"/>
    <w:rsid w:val="0095041F"/>
    <w:rsid w:val="00952300"/>
    <w:rsid w:val="00952FCF"/>
    <w:rsid w:val="00953311"/>
    <w:rsid w:val="00953819"/>
    <w:rsid w:val="009562BC"/>
    <w:rsid w:val="00956B1A"/>
    <w:rsid w:val="00957C34"/>
    <w:rsid w:val="00960B05"/>
    <w:rsid w:val="00962E07"/>
    <w:rsid w:val="0096635F"/>
    <w:rsid w:val="00966C92"/>
    <w:rsid w:val="00970D67"/>
    <w:rsid w:val="00972DFF"/>
    <w:rsid w:val="009733B9"/>
    <w:rsid w:val="00973D6E"/>
    <w:rsid w:val="00975896"/>
    <w:rsid w:val="00975A0E"/>
    <w:rsid w:val="00975A2E"/>
    <w:rsid w:val="0097671E"/>
    <w:rsid w:val="009819B2"/>
    <w:rsid w:val="00982253"/>
    <w:rsid w:val="009824AA"/>
    <w:rsid w:val="00982A4A"/>
    <w:rsid w:val="00985358"/>
    <w:rsid w:val="00986B5F"/>
    <w:rsid w:val="00986C80"/>
    <w:rsid w:val="0099060D"/>
    <w:rsid w:val="00993814"/>
    <w:rsid w:val="0099423C"/>
    <w:rsid w:val="00994AEC"/>
    <w:rsid w:val="00994DB9"/>
    <w:rsid w:val="009A0029"/>
    <w:rsid w:val="009A0796"/>
    <w:rsid w:val="009A309E"/>
    <w:rsid w:val="009A337E"/>
    <w:rsid w:val="009A415D"/>
    <w:rsid w:val="009A418A"/>
    <w:rsid w:val="009A44E3"/>
    <w:rsid w:val="009A6967"/>
    <w:rsid w:val="009B1F06"/>
    <w:rsid w:val="009B3B54"/>
    <w:rsid w:val="009B6330"/>
    <w:rsid w:val="009C082C"/>
    <w:rsid w:val="009C0EE1"/>
    <w:rsid w:val="009C1B5C"/>
    <w:rsid w:val="009C39BA"/>
    <w:rsid w:val="009C5C04"/>
    <w:rsid w:val="009C796D"/>
    <w:rsid w:val="009C7E4B"/>
    <w:rsid w:val="009D102C"/>
    <w:rsid w:val="009D18D0"/>
    <w:rsid w:val="009D2145"/>
    <w:rsid w:val="009D2617"/>
    <w:rsid w:val="009D2A96"/>
    <w:rsid w:val="009D2ECF"/>
    <w:rsid w:val="009D2EEA"/>
    <w:rsid w:val="009D340D"/>
    <w:rsid w:val="009D3F08"/>
    <w:rsid w:val="009D4086"/>
    <w:rsid w:val="009D433F"/>
    <w:rsid w:val="009D4DDD"/>
    <w:rsid w:val="009D6A84"/>
    <w:rsid w:val="009D7143"/>
    <w:rsid w:val="009D793A"/>
    <w:rsid w:val="009D798F"/>
    <w:rsid w:val="009E1257"/>
    <w:rsid w:val="009E1CED"/>
    <w:rsid w:val="009E27F2"/>
    <w:rsid w:val="009E2AA3"/>
    <w:rsid w:val="009E37DA"/>
    <w:rsid w:val="009E3B75"/>
    <w:rsid w:val="009E7B7E"/>
    <w:rsid w:val="009F10BF"/>
    <w:rsid w:val="009F2D39"/>
    <w:rsid w:val="009F68A2"/>
    <w:rsid w:val="00A015AC"/>
    <w:rsid w:val="00A01AB8"/>
    <w:rsid w:val="00A01F49"/>
    <w:rsid w:val="00A03B7C"/>
    <w:rsid w:val="00A03DBC"/>
    <w:rsid w:val="00A04189"/>
    <w:rsid w:val="00A046DB"/>
    <w:rsid w:val="00A04EA4"/>
    <w:rsid w:val="00A04F3D"/>
    <w:rsid w:val="00A05F65"/>
    <w:rsid w:val="00A073B6"/>
    <w:rsid w:val="00A113B9"/>
    <w:rsid w:val="00A119CC"/>
    <w:rsid w:val="00A12A51"/>
    <w:rsid w:val="00A13060"/>
    <w:rsid w:val="00A1328A"/>
    <w:rsid w:val="00A14366"/>
    <w:rsid w:val="00A14EA9"/>
    <w:rsid w:val="00A16197"/>
    <w:rsid w:val="00A20801"/>
    <w:rsid w:val="00A2150F"/>
    <w:rsid w:val="00A23EB3"/>
    <w:rsid w:val="00A24BB6"/>
    <w:rsid w:val="00A24E88"/>
    <w:rsid w:val="00A27FD9"/>
    <w:rsid w:val="00A31C80"/>
    <w:rsid w:val="00A342E1"/>
    <w:rsid w:val="00A3456B"/>
    <w:rsid w:val="00A36C16"/>
    <w:rsid w:val="00A37419"/>
    <w:rsid w:val="00A378A8"/>
    <w:rsid w:val="00A37B59"/>
    <w:rsid w:val="00A41250"/>
    <w:rsid w:val="00A41AEA"/>
    <w:rsid w:val="00A424AC"/>
    <w:rsid w:val="00A4312C"/>
    <w:rsid w:val="00A43371"/>
    <w:rsid w:val="00A44735"/>
    <w:rsid w:val="00A4592C"/>
    <w:rsid w:val="00A45F6F"/>
    <w:rsid w:val="00A472C5"/>
    <w:rsid w:val="00A500FC"/>
    <w:rsid w:val="00A5040B"/>
    <w:rsid w:val="00A520AC"/>
    <w:rsid w:val="00A542BD"/>
    <w:rsid w:val="00A55740"/>
    <w:rsid w:val="00A56CA2"/>
    <w:rsid w:val="00A56DE2"/>
    <w:rsid w:val="00A57AF2"/>
    <w:rsid w:val="00A57C3F"/>
    <w:rsid w:val="00A57E2B"/>
    <w:rsid w:val="00A60908"/>
    <w:rsid w:val="00A65DFF"/>
    <w:rsid w:val="00A727B6"/>
    <w:rsid w:val="00A72DD6"/>
    <w:rsid w:val="00A73A7D"/>
    <w:rsid w:val="00A73F4C"/>
    <w:rsid w:val="00A74100"/>
    <w:rsid w:val="00A74191"/>
    <w:rsid w:val="00A76B60"/>
    <w:rsid w:val="00A81EBC"/>
    <w:rsid w:val="00A82A19"/>
    <w:rsid w:val="00A842B0"/>
    <w:rsid w:val="00A93189"/>
    <w:rsid w:val="00A955E9"/>
    <w:rsid w:val="00A95D6E"/>
    <w:rsid w:val="00AA0D4A"/>
    <w:rsid w:val="00AA0EB7"/>
    <w:rsid w:val="00AA24F6"/>
    <w:rsid w:val="00AA339A"/>
    <w:rsid w:val="00AA39DB"/>
    <w:rsid w:val="00AA7A9F"/>
    <w:rsid w:val="00AB0653"/>
    <w:rsid w:val="00AB15E9"/>
    <w:rsid w:val="00AB1734"/>
    <w:rsid w:val="00AB3C8F"/>
    <w:rsid w:val="00AB4EB8"/>
    <w:rsid w:val="00AB4FD5"/>
    <w:rsid w:val="00AB5E46"/>
    <w:rsid w:val="00AB6A3C"/>
    <w:rsid w:val="00AB7076"/>
    <w:rsid w:val="00AB73B1"/>
    <w:rsid w:val="00AB7BFD"/>
    <w:rsid w:val="00AC1CCB"/>
    <w:rsid w:val="00AC2095"/>
    <w:rsid w:val="00AC3B78"/>
    <w:rsid w:val="00AC52BE"/>
    <w:rsid w:val="00AD0495"/>
    <w:rsid w:val="00AD26D2"/>
    <w:rsid w:val="00AD67D2"/>
    <w:rsid w:val="00AD6937"/>
    <w:rsid w:val="00AD6C5B"/>
    <w:rsid w:val="00AD78FD"/>
    <w:rsid w:val="00AE05FC"/>
    <w:rsid w:val="00AE0FA5"/>
    <w:rsid w:val="00AE1510"/>
    <w:rsid w:val="00AE3BF1"/>
    <w:rsid w:val="00AE4908"/>
    <w:rsid w:val="00AE4CBD"/>
    <w:rsid w:val="00AE6E2A"/>
    <w:rsid w:val="00AE7A77"/>
    <w:rsid w:val="00AF0CFC"/>
    <w:rsid w:val="00AF3B93"/>
    <w:rsid w:val="00AF4219"/>
    <w:rsid w:val="00AF6284"/>
    <w:rsid w:val="00B02D94"/>
    <w:rsid w:val="00B032F4"/>
    <w:rsid w:val="00B06082"/>
    <w:rsid w:val="00B07F3B"/>
    <w:rsid w:val="00B11A99"/>
    <w:rsid w:val="00B1489B"/>
    <w:rsid w:val="00B2536E"/>
    <w:rsid w:val="00B2713C"/>
    <w:rsid w:val="00B2784B"/>
    <w:rsid w:val="00B3068F"/>
    <w:rsid w:val="00B3079F"/>
    <w:rsid w:val="00B31AAA"/>
    <w:rsid w:val="00B321D4"/>
    <w:rsid w:val="00B40C78"/>
    <w:rsid w:val="00B41474"/>
    <w:rsid w:val="00B42291"/>
    <w:rsid w:val="00B465C4"/>
    <w:rsid w:val="00B46F14"/>
    <w:rsid w:val="00B47709"/>
    <w:rsid w:val="00B508E2"/>
    <w:rsid w:val="00B60254"/>
    <w:rsid w:val="00B6335C"/>
    <w:rsid w:val="00B6490E"/>
    <w:rsid w:val="00B65A79"/>
    <w:rsid w:val="00B65D7B"/>
    <w:rsid w:val="00B67116"/>
    <w:rsid w:val="00B70D6A"/>
    <w:rsid w:val="00B729BF"/>
    <w:rsid w:val="00B729DA"/>
    <w:rsid w:val="00B74761"/>
    <w:rsid w:val="00B75075"/>
    <w:rsid w:val="00B81434"/>
    <w:rsid w:val="00B81F79"/>
    <w:rsid w:val="00B8353C"/>
    <w:rsid w:val="00B86616"/>
    <w:rsid w:val="00B86F47"/>
    <w:rsid w:val="00B875B2"/>
    <w:rsid w:val="00B90D37"/>
    <w:rsid w:val="00B955DC"/>
    <w:rsid w:val="00B959AD"/>
    <w:rsid w:val="00B95CAC"/>
    <w:rsid w:val="00B97FE6"/>
    <w:rsid w:val="00BA097D"/>
    <w:rsid w:val="00BA2C40"/>
    <w:rsid w:val="00BA52AD"/>
    <w:rsid w:val="00BA66B4"/>
    <w:rsid w:val="00BA6D87"/>
    <w:rsid w:val="00BA7658"/>
    <w:rsid w:val="00BB3653"/>
    <w:rsid w:val="00BB54A4"/>
    <w:rsid w:val="00BB5566"/>
    <w:rsid w:val="00BB6148"/>
    <w:rsid w:val="00BB7289"/>
    <w:rsid w:val="00BB7C0D"/>
    <w:rsid w:val="00BC0841"/>
    <w:rsid w:val="00BC299F"/>
    <w:rsid w:val="00BC2D53"/>
    <w:rsid w:val="00BC2FBB"/>
    <w:rsid w:val="00BC502D"/>
    <w:rsid w:val="00BC5941"/>
    <w:rsid w:val="00BC59F4"/>
    <w:rsid w:val="00BD144F"/>
    <w:rsid w:val="00BD255D"/>
    <w:rsid w:val="00BD3190"/>
    <w:rsid w:val="00BD4069"/>
    <w:rsid w:val="00BD43A7"/>
    <w:rsid w:val="00BD736E"/>
    <w:rsid w:val="00BE0432"/>
    <w:rsid w:val="00BE14EE"/>
    <w:rsid w:val="00BE1B18"/>
    <w:rsid w:val="00BE1FDD"/>
    <w:rsid w:val="00BE2A01"/>
    <w:rsid w:val="00BE34E4"/>
    <w:rsid w:val="00BE5409"/>
    <w:rsid w:val="00BE68C4"/>
    <w:rsid w:val="00BE7636"/>
    <w:rsid w:val="00BF18BC"/>
    <w:rsid w:val="00BF283C"/>
    <w:rsid w:val="00BF2C37"/>
    <w:rsid w:val="00BF4B66"/>
    <w:rsid w:val="00C00F78"/>
    <w:rsid w:val="00C01E7C"/>
    <w:rsid w:val="00C02335"/>
    <w:rsid w:val="00C0291A"/>
    <w:rsid w:val="00C02DD8"/>
    <w:rsid w:val="00C070F0"/>
    <w:rsid w:val="00C14788"/>
    <w:rsid w:val="00C21074"/>
    <w:rsid w:val="00C21562"/>
    <w:rsid w:val="00C2198E"/>
    <w:rsid w:val="00C22410"/>
    <w:rsid w:val="00C22A48"/>
    <w:rsid w:val="00C22E3B"/>
    <w:rsid w:val="00C237D0"/>
    <w:rsid w:val="00C23F6E"/>
    <w:rsid w:val="00C24689"/>
    <w:rsid w:val="00C25417"/>
    <w:rsid w:val="00C25FA2"/>
    <w:rsid w:val="00C31019"/>
    <w:rsid w:val="00C3391F"/>
    <w:rsid w:val="00C33A98"/>
    <w:rsid w:val="00C33F9C"/>
    <w:rsid w:val="00C35319"/>
    <w:rsid w:val="00C35FB8"/>
    <w:rsid w:val="00C37103"/>
    <w:rsid w:val="00C4105A"/>
    <w:rsid w:val="00C42D5F"/>
    <w:rsid w:val="00C43C2D"/>
    <w:rsid w:val="00C46DFE"/>
    <w:rsid w:val="00C52332"/>
    <w:rsid w:val="00C52543"/>
    <w:rsid w:val="00C52E6E"/>
    <w:rsid w:val="00C54091"/>
    <w:rsid w:val="00C57934"/>
    <w:rsid w:val="00C579CF"/>
    <w:rsid w:val="00C601B5"/>
    <w:rsid w:val="00C60C32"/>
    <w:rsid w:val="00C617EF"/>
    <w:rsid w:val="00C66949"/>
    <w:rsid w:val="00C676DF"/>
    <w:rsid w:val="00C67752"/>
    <w:rsid w:val="00C700E8"/>
    <w:rsid w:val="00C7031C"/>
    <w:rsid w:val="00C70A0E"/>
    <w:rsid w:val="00C71148"/>
    <w:rsid w:val="00C7131C"/>
    <w:rsid w:val="00C71591"/>
    <w:rsid w:val="00C72929"/>
    <w:rsid w:val="00C755B1"/>
    <w:rsid w:val="00C76ACB"/>
    <w:rsid w:val="00C76ED1"/>
    <w:rsid w:val="00C77F1C"/>
    <w:rsid w:val="00C8120E"/>
    <w:rsid w:val="00C812D0"/>
    <w:rsid w:val="00C82FF3"/>
    <w:rsid w:val="00C83C1F"/>
    <w:rsid w:val="00C83D66"/>
    <w:rsid w:val="00C855BE"/>
    <w:rsid w:val="00C90F12"/>
    <w:rsid w:val="00C912D6"/>
    <w:rsid w:val="00C91BE3"/>
    <w:rsid w:val="00C91DC9"/>
    <w:rsid w:val="00C91F8F"/>
    <w:rsid w:val="00C92419"/>
    <w:rsid w:val="00C935CC"/>
    <w:rsid w:val="00C94716"/>
    <w:rsid w:val="00C958B8"/>
    <w:rsid w:val="00C96836"/>
    <w:rsid w:val="00C9725C"/>
    <w:rsid w:val="00CA0935"/>
    <w:rsid w:val="00CA33CE"/>
    <w:rsid w:val="00CA3FB5"/>
    <w:rsid w:val="00CA478A"/>
    <w:rsid w:val="00CB2C11"/>
    <w:rsid w:val="00CB3228"/>
    <w:rsid w:val="00CB57A8"/>
    <w:rsid w:val="00CB71DD"/>
    <w:rsid w:val="00CB7A11"/>
    <w:rsid w:val="00CC0880"/>
    <w:rsid w:val="00CC108D"/>
    <w:rsid w:val="00CC19C1"/>
    <w:rsid w:val="00CC24B2"/>
    <w:rsid w:val="00CC2866"/>
    <w:rsid w:val="00CC38BB"/>
    <w:rsid w:val="00CC41E5"/>
    <w:rsid w:val="00CC5C0B"/>
    <w:rsid w:val="00CC5C1A"/>
    <w:rsid w:val="00CC6EC8"/>
    <w:rsid w:val="00CD22E5"/>
    <w:rsid w:val="00CD2763"/>
    <w:rsid w:val="00CD4F64"/>
    <w:rsid w:val="00CD5FE6"/>
    <w:rsid w:val="00CE0567"/>
    <w:rsid w:val="00CE1DD4"/>
    <w:rsid w:val="00CE2FBF"/>
    <w:rsid w:val="00CE670D"/>
    <w:rsid w:val="00CE7E8D"/>
    <w:rsid w:val="00CF185F"/>
    <w:rsid w:val="00CF41D1"/>
    <w:rsid w:val="00CF4268"/>
    <w:rsid w:val="00CF4D79"/>
    <w:rsid w:val="00CF6574"/>
    <w:rsid w:val="00CF7086"/>
    <w:rsid w:val="00D0091A"/>
    <w:rsid w:val="00D00FB3"/>
    <w:rsid w:val="00D01684"/>
    <w:rsid w:val="00D01767"/>
    <w:rsid w:val="00D02B60"/>
    <w:rsid w:val="00D02ED6"/>
    <w:rsid w:val="00D03BBF"/>
    <w:rsid w:val="00D049AA"/>
    <w:rsid w:val="00D07875"/>
    <w:rsid w:val="00D111FF"/>
    <w:rsid w:val="00D1213F"/>
    <w:rsid w:val="00D133F2"/>
    <w:rsid w:val="00D13DB6"/>
    <w:rsid w:val="00D172CA"/>
    <w:rsid w:val="00D17933"/>
    <w:rsid w:val="00D17E01"/>
    <w:rsid w:val="00D20E42"/>
    <w:rsid w:val="00D274C5"/>
    <w:rsid w:val="00D36AF1"/>
    <w:rsid w:val="00D37B1F"/>
    <w:rsid w:val="00D45008"/>
    <w:rsid w:val="00D45D30"/>
    <w:rsid w:val="00D46031"/>
    <w:rsid w:val="00D4660B"/>
    <w:rsid w:val="00D46672"/>
    <w:rsid w:val="00D530D8"/>
    <w:rsid w:val="00D5316A"/>
    <w:rsid w:val="00D56057"/>
    <w:rsid w:val="00D6621B"/>
    <w:rsid w:val="00D667B3"/>
    <w:rsid w:val="00D707AA"/>
    <w:rsid w:val="00D70A16"/>
    <w:rsid w:val="00D7168E"/>
    <w:rsid w:val="00D72B22"/>
    <w:rsid w:val="00D72E5D"/>
    <w:rsid w:val="00D74A74"/>
    <w:rsid w:val="00D7607B"/>
    <w:rsid w:val="00D765D6"/>
    <w:rsid w:val="00D76D75"/>
    <w:rsid w:val="00D77F75"/>
    <w:rsid w:val="00D8043B"/>
    <w:rsid w:val="00D80905"/>
    <w:rsid w:val="00D80E48"/>
    <w:rsid w:val="00D83714"/>
    <w:rsid w:val="00D84058"/>
    <w:rsid w:val="00D84904"/>
    <w:rsid w:val="00D84E96"/>
    <w:rsid w:val="00D85280"/>
    <w:rsid w:val="00D86D4F"/>
    <w:rsid w:val="00D87AB9"/>
    <w:rsid w:val="00D908C9"/>
    <w:rsid w:val="00D90C93"/>
    <w:rsid w:val="00D92882"/>
    <w:rsid w:val="00D936C4"/>
    <w:rsid w:val="00D93743"/>
    <w:rsid w:val="00D941CB"/>
    <w:rsid w:val="00D94EB0"/>
    <w:rsid w:val="00D952A4"/>
    <w:rsid w:val="00D97F7B"/>
    <w:rsid w:val="00DA077E"/>
    <w:rsid w:val="00DA23D0"/>
    <w:rsid w:val="00DA44F6"/>
    <w:rsid w:val="00DA6650"/>
    <w:rsid w:val="00DA7A20"/>
    <w:rsid w:val="00DB13EA"/>
    <w:rsid w:val="00DB1934"/>
    <w:rsid w:val="00DB75B3"/>
    <w:rsid w:val="00DB7E1C"/>
    <w:rsid w:val="00DC0805"/>
    <w:rsid w:val="00DC1D04"/>
    <w:rsid w:val="00DC41BC"/>
    <w:rsid w:val="00DC4B4E"/>
    <w:rsid w:val="00DC5117"/>
    <w:rsid w:val="00DC527E"/>
    <w:rsid w:val="00DC5487"/>
    <w:rsid w:val="00DC6391"/>
    <w:rsid w:val="00DC73B2"/>
    <w:rsid w:val="00DC7969"/>
    <w:rsid w:val="00DD217F"/>
    <w:rsid w:val="00DD2D60"/>
    <w:rsid w:val="00DD33E9"/>
    <w:rsid w:val="00DD437D"/>
    <w:rsid w:val="00DD6588"/>
    <w:rsid w:val="00DD68E5"/>
    <w:rsid w:val="00DE0793"/>
    <w:rsid w:val="00DE094F"/>
    <w:rsid w:val="00DE2001"/>
    <w:rsid w:val="00DE274E"/>
    <w:rsid w:val="00DE4F57"/>
    <w:rsid w:val="00DE56D4"/>
    <w:rsid w:val="00DE64B5"/>
    <w:rsid w:val="00DF0886"/>
    <w:rsid w:val="00DF0906"/>
    <w:rsid w:val="00DF2BB9"/>
    <w:rsid w:val="00DF2D80"/>
    <w:rsid w:val="00DF43EB"/>
    <w:rsid w:val="00DF6DA7"/>
    <w:rsid w:val="00E00308"/>
    <w:rsid w:val="00E01346"/>
    <w:rsid w:val="00E03E7D"/>
    <w:rsid w:val="00E05C3C"/>
    <w:rsid w:val="00E06331"/>
    <w:rsid w:val="00E10765"/>
    <w:rsid w:val="00E10DD2"/>
    <w:rsid w:val="00E11F57"/>
    <w:rsid w:val="00E1258E"/>
    <w:rsid w:val="00E17101"/>
    <w:rsid w:val="00E212DA"/>
    <w:rsid w:val="00E22F7A"/>
    <w:rsid w:val="00E24D49"/>
    <w:rsid w:val="00E24FD7"/>
    <w:rsid w:val="00E25A63"/>
    <w:rsid w:val="00E25C93"/>
    <w:rsid w:val="00E25EB2"/>
    <w:rsid w:val="00E320F7"/>
    <w:rsid w:val="00E36BB8"/>
    <w:rsid w:val="00E415F1"/>
    <w:rsid w:val="00E42A2E"/>
    <w:rsid w:val="00E43425"/>
    <w:rsid w:val="00E43516"/>
    <w:rsid w:val="00E43F63"/>
    <w:rsid w:val="00E444D8"/>
    <w:rsid w:val="00E45894"/>
    <w:rsid w:val="00E46658"/>
    <w:rsid w:val="00E51652"/>
    <w:rsid w:val="00E52123"/>
    <w:rsid w:val="00E57844"/>
    <w:rsid w:val="00E60EAC"/>
    <w:rsid w:val="00E65AFA"/>
    <w:rsid w:val="00E66145"/>
    <w:rsid w:val="00E66EAC"/>
    <w:rsid w:val="00E674E2"/>
    <w:rsid w:val="00E7096F"/>
    <w:rsid w:val="00E724AA"/>
    <w:rsid w:val="00E730DE"/>
    <w:rsid w:val="00E74E0B"/>
    <w:rsid w:val="00E77E8A"/>
    <w:rsid w:val="00E8096B"/>
    <w:rsid w:val="00E80FA4"/>
    <w:rsid w:val="00E810FC"/>
    <w:rsid w:val="00E82EB8"/>
    <w:rsid w:val="00E84486"/>
    <w:rsid w:val="00E85EA6"/>
    <w:rsid w:val="00E85FE0"/>
    <w:rsid w:val="00E862E2"/>
    <w:rsid w:val="00E8742D"/>
    <w:rsid w:val="00E90C6D"/>
    <w:rsid w:val="00E90DF8"/>
    <w:rsid w:val="00E91853"/>
    <w:rsid w:val="00E941FB"/>
    <w:rsid w:val="00E94699"/>
    <w:rsid w:val="00E94D8C"/>
    <w:rsid w:val="00EA0E35"/>
    <w:rsid w:val="00EA11D0"/>
    <w:rsid w:val="00EA1501"/>
    <w:rsid w:val="00EA1684"/>
    <w:rsid w:val="00EA303C"/>
    <w:rsid w:val="00EA660F"/>
    <w:rsid w:val="00EA6CA2"/>
    <w:rsid w:val="00EA7604"/>
    <w:rsid w:val="00EA782D"/>
    <w:rsid w:val="00EB1959"/>
    <w:rsid w:val="00EB1ED4"/>
    <w:rsid w:val="00EB41B5"/>
    <w:rsid w:val="00EB5184"/>
    <w:rsid w:val="00EB62DE"/>
    <w:rsid w:val="00EC06AC"/>
    <w:rsid w:val="00EC0DE1"/>
    <w:rsid w:val="00EC1771"/>
    <w:rsid w:val="00EC17A0"/>
    <w:rsid w:val="00EC5BBC"/>
    <w:rsid w:val="00EC662E"/>
    <w:rsid w:val="00EC67F6"/>
    <w:rsid w:val="00EC6878"/>
    <w:rsid w:val="00ED0016"/>
    <w:rsid w:val="00ED04B1"/>
    <w:rsid w:val="00ED1BB9"/>
    <w:rsid w:val="00ED2C13"/>
    <w:rsid w:val="00ED35B4"/>
    <w:rsid w:val="00ED68F5"/>
    <w:rsid w:val="00ED6D35"/>
    <w:rsid w:val="00ED74D8"/>
    <w:rsid w:val="00ED7BF0"/>
    <w:rsid w:val="00EE7497"/>
    <w:rsid w:val="00EF023E"/>
    <w:rsid w:val="00EF0FE7"/>
    <w:rsid w:val="00EF10AA"/>
    <w:rsid w:val="00EF20F7"/>
    <w:rsid w:val="00EF2DBA"/>
    <w:rsid w:val="00EF495C"/>
    <w:rsid w:val="00EF4B28"/>
    <w:rsid w:val="00EF62FF"/>
    <w:rsid w:val="00EF7B0E"/>
    <w:rsid w:val="00F00094"/>
    <w:rsid w:val="00F00F22"/>
    <w:rsid w:val="00F035D2"/>
    <w:rsid w:val="00F065A8"/>
    <w:rsid w:val="00F07D09"/>
    <w:rsid w:val="00F10ED1"/>
    <w:rsid w:val="00F11A4F"/>
    <w:rsid w:val="00F139E6"/>
    <w:rsid w:val="00F1494C"/>
    <w:rsid w:val="00F15F4C"/>
    <w:rsid w:val="00F16D8D"/>
    <w:rsid w:val="00F22CDF"/>
    <w:rsid w:val="00F2303A"/>
    <w:rsid w:val="00F24E8D"/>
    <w:rsid w:val="00F2663E"/>
    <w:rsid w:val="00F2765D"/>
    <w:rsid w:val="00F30D5F"/>
    <w:rsid w:val="00F31B46"/>
    <w:rsid w:val="00F32BDC"/>
    <w:rsid w:val="00F343EB"/>
    <w:rsid w:val="00F36AF5"/>
    <w:rsid w:val="00F40036"/>
    <w:rsid w:val="00F403DF"/>
    <w:rsid w:val="00F42224"/>
    <w:rsid w:val="00F42BC2"/>
    <w:rsid w:val="00F43D26"/>
    <w:rsid w:val="00F45417"/>
    <w:rsid w:val="00F50D6F"/>
    <w:rsid w:val="00F50DBE"/>
    <w:rsid w:val="00F52ADA"/>
    <w:rsid w:val="00F57198"/>
    <w:rsid w:val="00F62131"/>
    <w:rsid w:val="00F63243"/>
    <w:rsid w:val="00F6667A"/>
    <w:rsid w:val="00F67D10"/>
    <w:rsid w:val="00F702E8"/>
    <w:rsid w:val="00F704FF"/>
    <w:rsid w:val="00F70FEE"/>
    <w:rsid w:val="00F7131D"/>
    <w:rsid w:val="00F718F8"/>
    <w:rsid w:val="00F719A5"/>
    <w:rsid w:val="00F71D33"/>
    <w:rsid w:val="00F72150"/>
    <w:rsid w:val="00F74436"/>
    <w:rsid w:val="00F77741"/>
    <w:rsid w:val="00F803B6"/>
    <w:rsid w:val="00F81BEE"/>
    <w:rsid w:val="00F838F0"/>
    <w:rsid w:val="00F90019"/>
    <w:rsid w:val="00F90775"/>
    <w:rsid w:val="00F91636"/>
    <w:rsid w:val="00F92C84"/>
    <w:rsid w:val="00F94A71"/>
    <w:rsid w:val="00F9796E"/>
    <w:rsid w:val="00FA34DA"/>
    <w:rsid w:val="00FA6FC1"/>
    <w:rsid w:val="00FA7B0F"/>
    <w:rsid w:val="00FB0318"/>
    <w:rsid w:val="00FB16B3"/>
    <w:rsid w:val="00FB313D"/>
    <w:rsid w:val="00FB37CA"/>
    <w:rsid w:val="00FB49F5"/>
    <w:rsid w:val="00FB4F69"/>
    <w:rsid w:val="00FB747E"/>
    <w:rsid w:val="00FB7F79"/>
    <w:rsid w:val="00FC2EFD"/>
    <w:rsid w:val="00FC4320"/>
    <w:rsid w:val="00FC5013"/>
    <w:rsid w:val="00FC547E"/>
    <w:rsid w:val="00FC5927"/>
    <w:rsid w:val="00FD19A4"/>
    <w:rsid w:val="00FD2EF7"/>
    <w:rsid w:val="00FD476A"/>
    <w:rsid w:val="00FD5EB3"/>
    <w:rsid w:val="00FD713A"/>
    <w:rsid w:val="00FD7D64"/>
    <w:rsid w:val="00FD7DC8"/>
    <w:rsid w:val="00FE26B5"/>
    <w:rsid w:val="00FE35F8"/>
    <w:rsid w:val="00FE3BB7"/>
    <w:rsid w:val="00FE3BD8"/>
    <w:rsid w:val="00FE402B"/>
    <w:rsid w:val="00FE5834"/>
    <w:rsid w:val="00FE7243"/>
    <w:rsid w:val="00FF0121"/>
    <w:rsid w:val="00FF09E4"/>
    <w:rsid w:val="00FF2E3F"/>
    <w:rsid w:val="00FF2F54"/>
    <w:rsid w:val="00FF3341"/>
    <w:rsid w:val="00FF3B36"/>
    <w:rsid w:val="00FF413C"/>
    <w:rsid w:val="00FF59E1"/>
    <w:rsid w:val="00FF6E7F"/>
    <w:rsid w:val="00FF7C1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7103"/>
    <w:rPr>
      <w:sz w:val="24"/>
      <w:szCs w:val="24"/>
    </w:rPr>
  </w:style>
  <w:style w:type="paragraph" w:styleId="Nadpis1">
    <w:name w:val="heading 1"/>
    <w:basedOn w:val="Normln"/>
    <w:next w:val="Normln"/>
    <w:qFormat/>
    <w:rsid w:val="00C37103"/>
    <w:pPr>
      <w:keepNext/>
      <w:spacing w:after="320" w:line="640" w:lineRule="exact"/>
      <w:outlineLvl w:val="0"/>
    </w:pPr>
    <w:rPr>
      <w:rFonts w:cs="Arial"/>
      <w:bCs/>
      <w:spacing w:val="8"/>
      <w:kern w:val="32"/>
      <w:sz w:val="32"/>
      <w:szCs w:val="32"/>
    </w:rPr>
  </w:style>
  <w:style w:type="paragraph" w:styleId="Nadpis2">
    <w:name w:val="heading 2"/>
    <w:basedOn w:val="Normln"/>
    <w:next w:val="Normln"/>
    <w:qFormat/>
    <w:rsid w:val="00C37103"/>
    <w:pPr>
      <w:keepNext/>
      <w:spacing w:line="360" w:lineRule="auto"/>
      <w:outlineLvl w:val="1"/>
    </w:pPr>
    <w:rPr>
      <w:rFonts w:cs="Arial"/>
      <w:bCs/>
      <w:iCs/>
      <w:spacing w:val="8"/>
      <w:sz w:val="28"/>
      <w:szCs w:val="28"/>
    </w:rPr>
  </w:style>
  <w:style w:type="paragraph" w:styleId="Nadpis3">
    <w:name w:val="heading 3"/>
    <w:basedOn w:val="Normln"/>
    <w:next w:val="Normln"/>
    <w:qFormat/>
    <w:rsid w:val="00C37103"/>
    <w:pPr>
      <w:keepNext/>
      <w:spacing w:line="360" w:lineRule="auto"/>
      <w:outlineLvl w:val="2"/>
    </w:pPr>
    <w:rPr>
      <w:rFonts w:cs="Arial"/>
      <w:bCs/>
      <w:spacing w:val="8"/>
      <w:sz w:val="22"/>
      <w:szCs w:val="22"/>
    </w:rPr>
  </w:style>
  <w:style w:type="paragraph" w:styleId="Nadpis4">
    <w:name w:val="heading 4"/>
    <w:basedOn w:val="Normln"/>
    <w:next w:val="Normln"/>
    <w:qFormat/>
    <w:rsid w:val="00664872"/>
    <w:pPr>
      <w:keepNext/>
      <w:spacing w:before="240" w:after="60"/>
      <w:outlineLvl w:val="3"/>
    </w:pPr>
    <w:rPr>
      <w:b/>
      <w:bCs/>
      <w:sz w:val="28"/>
      <w:szCs w:val="28"/>
    </w:rPr>
  </w:style>
  <w:style w:type="paragraph" w:styleId="Nadpis5">
    <w:name w:val="heading 5"/>
    <w:basedOn w:val="Normln"/>
    <w:next w:val="Normln"/>
    <w:qFormat/>
    <w:rsid w:val="00664872"/>
    <w:pPr>
      <w:keepNext/>
      <w:tabs>
        <w:tab w:val="num" w:pos="2149"/>
      </w:tabs>
      <w:spacing w:before="120" w:line="264" w:lineRule="auto"/>
      <w:ind w:left="1861" w:hanging="792"/>
      <w:jc w:val="both"/>
      <w:outlineLvl w:val="4"/>
    </w:pPr>
    <w:rPr>
      <w:rFonts w:ascii="Arial" w:hAnsi="Arial"/>
      <w:snapToGrid w:val="0"/>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C37103"/>
    <w:pPr>
      <w:tabs>
        <w:tab w:val="center" w:pos="4536"/>
        <w:tab w:val="right" w:pos="9072"/>
      </w:tabs>
    </w:pPr>
  </w:style>
  <w:style w:type="paragraph" w:styleId="Zpat">
    <w:name w:val="footer"/>
    <w:basedOn w:val="Normln"/>
    <w:semiHidden/>
    <w:rsid w:val="00C37103"/>
    <w:pPr>
      <w:tabs>
        <w:tab w:val="center" w:pos="4536"/>
        <w:tab w:val="right" w:pos="9072"/>
      </w:tabs>
    </w:pPr>
  </w:style>
  <w:style w:type="character" w:styleId="slostrnky">
    <w:name w:val="page number"/>
    <w:basedOn w:val="Standardnpsmoodstavce"/>
    <w:semiHidden/>
    <w:rsid w:val="00C37103"/>
  </w:style>
  <w:style w:type="paragraph" w:styleId="Rozvrendokumentu">
    <w:name w:val="Document Map"/>
    <w:basedOn w:val="Normln"/>
    <w:semiHidden/>
    <w:rsid w:val="00C37103"/>
    <w:pPr>
      <w:shd w:val="clear" w:color="auto" w:fill="000080"/>
    </w:pPr>
    <w:rPr>
      <w:rFonts w:ascii="Tahoma" w:hAnsi="Tahoma" w:cs="Tahoma"/>
    </w:rPr>
  </w:style>
  <w:style w:type="character" w:customStyle="1" w:styleId="Nadpis3Char">
    <w:name w:val="Nadpis 3 Char"/>
    <w:rsid w:val="00C37103"/>
    <w:rPr>
      <w:rFonts w:cs="Arial"/>
      <w:bCs/>
      <w:spacing w:val="8"/>
      <w:sz w:val="22"/>
      <w:szCs w:val="22"/>
      <w:lang w:val="cs-CZ" w:eastAsia="cs-CZ" w:bidi="ar-SA"/>
    </w:rPr>
  </w:style>
  <w:style w:type="character" w:styleId="Odkaznakoment">
    <w:name w:val="annotation reference"/>
    <w:semiHidden/>
    <w:rsid w:val="00C37103"/>
    <w:rPr>
      <w:sz w:val="16"/>
      <w:szCs w:val="16"/>
    </w:rPr>
  </w:style>
  <w:style w:type="paragraph" w:styleId="Textkomente">
    <w:name w:val="annotation text"/>
    <w:basedOn w:val="Normln"/>
    <w:link w:val="TextkomenteChar"/>
    <w:semiHidden/>
    <w:rsid w:val="00C37103"/>
    <w:pPr>
      <w:spacing w:after="320" w:line="360" w:lineRule="auto"/>
    </w:pPr>
    <w:rPr>
      <w:sz w:val="20"/>
      <w:szCs w:val="20"/>
    </w:rPr>
  </w:style>
  <w:style w:type="paragraph" w:styleId="Textbubliny">
    <w:name w:val="Balloon Text"/>
    <w:basedOn w:val="Normln"/>
    <w:semiHidden/>
    <w:rsid w:val="00C37103"/>
    <w:rPr>
      <w:rFonts w:ascii="Tahoma" w:hAnsi="Tahoma" w:cs="Tahoma"/>
      <w:sz w:val="16"/>
      <w:szCs w:val="16"/>
    </w:rPr>
  </w:style>
  <w:style w:type="paragraph" w:customStyle="1" w:styleId="p1">
    <w:name w:val="p1"/>
    <w:basedOn w:val="Normln"/>
    <w:rsid w:val="00C37103"/>
    <w:pPr>
      <w:spacing w:before="100" w:beforeAutospacing="1" w:after="100" w:afterAutospacing="1"/>
    </w:pPr>
    <w:rPr>
      <w:rFonts w:ascii="Arial Unicode MS" w:eastAsia="Arial Unicode MS" w:hAnsi="Arial Unicode MS" w:cs="Arial Unicode MS"/>
    </w:rPr>
  </w:style>
  <w:style w:type="paragraph" w:styleId="Pedmtkomente">
    <w:name w:val="annotation subject"/>
    <w:basedOn w:val="Textkomente"/>
    <w:next w:val="Textkomente"/>
    <w:link w:val="PedmtkomenteChar"/>
    <w:uiPriority w:val="99"/>
    <w:semiHidden/>
    <w:unhideWhenUsed/>
    <w:rsid w:val="00E66145"/>
    <w:pPr>
      <w:spacing w:after="0" w:line="240" w:lineRule="auto"/>
    </w:pPr>
    <w:rPr>
      <w:b/>
      <w:bCs/>
    </w:rPr>
  </w:style>
  <w:style w:type="character" w:customStyle="1" w:styleId="TextkomenteChar">
    <w:name w:val="Text komentáře Char"/>
    <w:basedOn w:val="Standardnpsmoodstavce"/>
    <w:link w:val="Textkomente"/>
    <w:semiHidden/>
    <w:rsid w:val="00E66145"/>
  </w:style>
  <w:style w:type="character" w:customStyle="1" w:styleId="PedmtkomenteChar">
    <w:name w:val="Předmět komentáře Char"/>
    <w:basedOn w:val="TextkomenteChar"/>
    <w:link w:val="Pedmtkomente"/>
    <w:rsid w:val="00E66145"/>
  </w:style>
  <w:style w:type="paragraph" w:styleId="Textvysvtlivek">
    <w:name w:val="endnote text"/>
    <w:basedOn w:val="Normln"/>
    <w:link w:val="TextvysvtlivekChar"/>
    <w:uiPriority w:val="99"/>
    <w:semiHidden/>
    <w:unhideWhenUsed/>
    <w:rsid w:val="007C6264"/>
    <w:rPr>
      <w:sz w:val="20"/>
      <w:szCs w:val="20"/>
    </w:rPr>
  </w:style>
  <w:style w:type="character" w:customStyle="1" w:styleId="TextvysvtlivekChar">
    <w:name w:val="Text vysvětlivek Char"/>
    <w:basedOn w:val="Standardnpsmoodstavce"/>
    <w:link w:val="Textvysvtlivek"/>
    <w:uiPriority w:val="99"/>
    <w:semiHidden/>
    <w:rsid w:val="007C6264"/>
  </w:style>
  <w:style w:type="character" w:styleId="Odkaznavysvtlivky">
    <w:name w:val="endnote reference"/>
    <w:uiPriority w:val="99"/>
    <w:semiHidden/>
    <w:unhideWhenUsed/>
    <w:rsid w:val="007C6264"/>
    <w:rPr>
      <w:vertAlign w:val="superscript"/>
    </w:rPr>
  </w:style>
  <w:style w:type="paragraph" w:styleId="Zkladntext3">
    <w:name w:val="Body Text 3"/>
    <w:basedOn w:val="Normln"/>
    <w:rsid w:val="00664872"/>
    <w:pPr>
      <w:spacing w:before="120" w:line="264" w:lineRule="auto"/>
      <w:jc w:val="both"/>
    </w:pPr>
    <w:rPr>
      <w:rFonts w:ascii="Arial" w:hAnsi="Arial"/>
      <w:b/>
      <w:sz w:val="28"/>
      <w:szCs w:val="20"/>
    </w:rPr>
  </w:style>
  <w:style w:type="paragraph" w:styleId="Textpoznpodarou">
    <w:name w:val="footnote text"/>
    <w:basedOn w:val="Normln"/>
    <w:semiHidden/>
    <w:rsid w:val="00664872"/>
    <w:pPr>
      <w:spacing w:before="160" w:line="264" w:lineRule="auto"/>
      <w:jc w:val="both"/>
    </w:pPr>
    <w:rPr>
      <w:rFonts w:ascii="Arial" w:hAnsi="Arial"/>
      <w:sz w:val="16"/>
      <w:szCs w:val="20"/>
    </w:rPr>
  </w:style>
  <w:style w:type="character" w:styleId="Znakapoznpodarou">
    <w:name w:val="footnote reference"/>
    <w:semiHidden/>
    <w:rsid w:val="00664872"/>
    <w:rPr>
      <w:vertAlign w:val="superscript"/>
    </w:rPr>
  </w:style>
  <w:style w:type="paragraph" w:customStyle="1" w:styleId="Nadpis40">
    <w:name w:val="Nadpis 4 ()"/>
    <w:basedOn w:val="Nadpis4"/>
    <w:rsid w:val="00664872"/>
    <w:pPr>
      <w:keepNext w:val="0"/>
      <w:tabs>
        <w:tab w:val="num" w:pos="1789"/>
      </w:tabs>
      <w:spacing w:after="0" w:line="264" w:lineRule="auto"/>
      <w:ind w:left="1357" w:hanging="648"/>
      <w:jc w:val="both"/>
    </w:pPr>
    <w:rPr>
      <w:rFonts w:ascii="Arial" w:hAnsi="Arial"/>
      <w:b w:val="0"/>
      <w:bCs w:val="0"/>
      <w:iCs/>
      <w:snapToGrid w:val="0"/>
      <w:sz w:val="21"/>
      <w:szCs w:val="20"/>
    </w:rPr>
  </w:style>
  <w:style w:type="paragraph" w:styleId="Zkladntext">
    <w:name w:val="Body Text"/>
    <w:basedOn w:val="Normln"/>
    <w:rsid w:val="00F403DF"/>
    <w:pPr>
      <w:spacing w:after="120"/>
    </w:pPr>
  </w:style>
  <w:style w:type="paragraph" w:styleId="Obsah1">
    <w:name w:val="toc 1"/>
    <w:basedOn w:val="Normln"/>
    <w:next w:val="Normln"/>
    <w:autoRedefine/>
    <w:uiPriority w:val="39"/>
    <w:rsid w:val="00982A4A"/>
  </w:style>
  <w:style w:type="character" w:styleId="Hypertextovodkaz">
    <w:name w:val="Hyperlink"/>
    <w:uiPriority w:val="99"/>
    <w:rsid w:val="00982A4A"/>
    <w:rPr>
      <w:color w:val="0000FF"/>
      <w:u w:val="single"/>
    </w:rPr>
  </w:style>
  <w:style w:type="paragraph" w:styleId="Obsah2">
    <w:name w:val="toc 2"/>
    <w:basedOn w:val="Normln"/>
    <w:next w:val="Normln"/>
    <w:autoRedefine/>
    <w:uiPriority w:val="39"/>
    <w:rsid w:val="00982A4A"/>
    <w:pPr>
      <w:ind w:left="240"/>
    </w:pPr>
  </w:style>
  <w:style w:type="paragraph" w:customStyle="1" w:styleId="JKHeadL4">
    <w:name w:val="J&amp;K Head L4"/>
    <w:basedOn w:val="Normln"/>
    <w:rsid w:val="007A7B73"/>
    <w:pPr>
      <w:tabs>
        <w:tab w:val="num" w:pos="2390"/>
      </w:tabs>
      <w:spacing w:after="240"/>
      <w:ind w:left="2390" w:hanging="850"/>
      <w:jc w:val="both"/>
      <w:outlineLvl w:val="3"/>
    </w:pPr>
    <w:rPr>
      <w:sz w:val="22"/>
      <w:lang w:eastAsia="en-US"/>
    </w:rPr>
  </w:style>
  <w:style w:type="paragraph" w:styleId="Odstavecseseznamem">
    <w:name w:val="List Paragraph"/>
    <w:basedOn w:val="Normln"/>
    <w:uiPriority w:val="34"/>
    <w:qFormat/>
    <w:rsid w:val="005F64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spacing w:after="320" w:line="640" w:lineRule="exact"/>
      <w:outlineLvl w:val="0"/>
    </w:pPr>
    <w:rPr>
      <w:rFonts w:cs="Arial"/>
      <w:bCs/>
      <w:spacing w:val="8"/>
      <w:kern w:val="32"/>
      <w:sz w:val="32"/>
      <w:szCs w:val="32"/>
    </w:rPr>
  </w:style>
  <w:style w:type="paragraph" w:styleId="Nadpis2">
    <w:name w:val="heading 2"/>
    <w:basedOn w:val="Normln"/>
    <w:next w:val="Normln"/>
    <w:qFormat/>
    <w:pPr>
      <w:keepNext/>
      <w:spacing w:line="360" w:lineRule="auto"/>
      <w:outlineLvl w:val="1"/>
    </w:pPr>
    <w:rPr>
      <w:rFonts w:cs="Arial"/>
      <w:bCs/>
      <w:iCs/>
      <w:spacing w:val="8"/>
      <w:sz w:val="28"/>
      <w:szCs w:val="28"/>
    </w:rPr>
  </w:style>
  <w:style w:type="paragraph" w:styleId="Nadpis3">
    <w:name w:val="heading 3"/>
    <w:basedOn w:val="Normln"/>
    <w:next w:val="Normln"/>
    <w:qFormat/>
    <w:pPr>
      <w:keepNext/>
      <w:spacing w:line="360" w:lineRule="auto"/>
      <w:outlineLvl w:val="2"/>
    </w:pPr>
    <w:rPr>
      <w:rFonts w:cs="Arial"/>
      <w:bCs/>
      <w:spacing w:val="8"/>
      <w:sz w:val="22"/>
      <w:szCs w:val="22"/>
    </w:rPr>
  </w:style>
  <w:style w:type="paragraph" w:styleId="Nadpis4">
    <w:name w:val="heading 4"/>
    <w:basedOn w:val="Normln"/>
    <w:next w:val="Normln"/>
    <w:qFormat/>
    <w:rsid w:val="00664872"/>
    <w:pPr>
      <w:keepNext/>
      <w:spacing w:before="240" w:after="60"/>
      <w:outlineLvl w:val="3"/>
    </w:pPr>
    <w:rPr>
      <w:b/>
      <w:bCs/>
      <w:sz w:val="28"/>
      <w:szCs w:val="28"/>
    </w:rPr>
  </w:style>
  <w:style w:type="paragraph" w:styleId="Nadpis5">
    <w:name w:val="heading 5"/>
    <w:basedOn w:val="Normln"/>
    <w:next w:val="Normln"/>
    <w:qFormat/>
    <w:rsid w:val="00664872"/>
    <w:pPr>
      <w:keepNext/>
      <w:tabs>
        <w:tab w:val="num" w:pos="2149"/>
      </w:tabs>
      <w:spacing w:before="120" w:line="264" w:lineRule="auto"/>
      <w:ind w:left="1861" w:hanging="792"/>
      <w:jc w:val="both"/>
      <w:outlineLvl w:val="4"/>
    </w:pPr>
    <w:rPr>
      <w:rFonts w:ascii="Arial" w:hAnsi="Arial"/>
      <w:snapToGrid w:val="0"/>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Rozloendokumentu">
    <w:name w:val="Document Map"/>
    <w:basedOn w:val="Normln"/>
    <w:semiHidden/>
    <w:pPr>
      <w:shd w:val="clear" w:color="auto" w:fill="000080"/>
    </w:pPr>
    <w:rPr>
      <w:rFonts w:ascii="Tahoma" w:hAnsi="Tahoma" w:cs="Tahoma"/>
    </w:rPr>
  </w:style>
  <w:style w:type="character" w:customStyle="1" w:styleId="Nadpis3Char">
    <w:name w:val="Nadpis 3 Char"/>
    <w:rPr>
      <w:rFonts w:cs="Arial"/>
      <w:bCs/>
      <w:spacing w:val="8"/>
      <w:sz w:val="22"/>
      <w:szCs w:val="22"/>
      <w:lang w:val="cs-CZ" w:eastAsia="cs-CZ" w:bidi="ar-SA"/>
    </w:rPr>
  </w:style>
  <w:style w:type="character" w:styleId="Odkaznakoment">
    <w:name w:val="annotation reference"/>
    <w:semiHidden/>
    <w:rPr>
      <w:sz w:val="16"/>
      <w:szCs w:val="16"/>
    </w:rPr>
  </w:style>
  <w:style w:type="paragraph" w:styleId="Textkomente">
    <w:name w:val="annotation text"/>
    <w:basedOn w:val="Normln"/>
    <w:link w:val="TextkomenteChar"/>
    <w:semiHidden/>
    <w:pPr>
      <w:spacing w:after="320" w:line="360" w:lineRule="auto"/>
    </w:pPr>
    <w:rPr>
      <w:sz w:val="20"/>
      <w:szCs w:val="20"/>
    </w:rPr>
  </w:style>
  <w:style w:type="paragraph" w:styleId="Textbubliny">
    <w:name w:val="Balloon Text"/>
    <w:basedOn w:val="Normln"/>
    <w:semiHidden/>
    <w:rPr>
      <w:rFonts w:ascii="Tahoma" w:hAnsi="Tahoma" w:cs="Tahoma"/>
      <w:sz w:val="16"/>
      <w:szCs w:val="16"/>
    </w:rPr>
  </w:style>
  <w:style w:type="paragraph" w:customStyle="1" w:styleId="p1">
    <w:name w:val="p1"/>
    <w:basedOn w:val="Normln"/>
    <w:pPr>
      <w:spacing w:before="100" w:beforeAutospacing="1" w:after="100" w:afterAutospacing="1"/>
    </w:pPr>
    <w:rPr>
      <w:rFonts w:ascii="Arial Unicode MS" w:eastAsia="Arial Unicode MS" w:hAnsi="Arial Unicode MS" w:cs="Arial Unicode MS"/>
    </w:rPr>
  </w:style>
  <w:style w:type="paragraph" w:styleId="Pedmtkomente">
    <w:name w:val="annotation subject"/>
    <w:basedOn w:val="Textkomente"/>
    <w:next w:val="Textkomente"/>
    <w:link w:val="PedmtkomenteChar"/>
    <w:uiPriority w:val="99"/>
    <w:semiHidden/>
    <w:unhideWhenUsed/>
    <w:rsid w:val="00E66145"/>
    <w:pPr>
      <w:spacing w:after="0" w:line="240" w:lineRule="auto"/>
    </w:pPr>
    <w:rPr>
      <w:b/>
      <w:bCs/>
    </w:rPr>
  </w:style>
  <w:style w:type="character" w:customStyle="1" w:styleId="TextkomenteChar">
    <w:name w:val="Text komentáře Char"/>
    <w:basedOn w:val="Standardnpsmoodstavce"/>
    <w:link w:val="Textkomente"/>
    <w:semiHidden/>
    <w:rsid w:val="00E66145"/>
  </w:style>
  <w:style w:type="character" w:customStyle="1" w:styleId="PedmtkomenteChar">
    <w:name w:val="Předmět komentáře Char"/>
    <w:basedOn w:val="TextkomenteChar"/>
    <w:link w:val="Pedmtkomente"/>
    <w:rsid w:val="00E66145"/>
  </w:style>
  <w:style w:type="paragraph" w:styleId="Textvysvtlivek">
    <w:name w:val="endnote text"/>
    <w:basedOn w:val="Normln"/>
    <w:link w:val="TextvysvtlivekChar"/>
    <w:uiPriority w:val="99"/>
    <w:semiHidden/>
    <w:unhideWhenUsed/>
    <w:rsid w:val="007C6264"/>
    <w:rPr>
      <w:sz w:val="20"/>
      <w:szCs w:val="20"/>
    </w:rPr>
  </w:style>
  <w:style w:type="character" w:customStyle="1" w:styleId="TextvysvtlivekChar">
    <w:name w:val="Text vysvětlivek Char"/>
    <w:basedOn w:val="Standardnpsmoodstavce"/>
    <w:link w:val="Textvysvtlivek"/>
    <w:uiPriority w:val="99"/>
    <w:semiHidden/>
    <w:rsid w:val="007C6264"/>
  </w:style>
  <w:style w:type="character" w:styleId="Odkaznavysvtlivky">
    <w:name w:val="endnote reference"/>
    <w:uiPriority w:val="99"/>
    <w:semiHidden/>
    <w:unhideWhenUsed/>
    <w:rsid w:val="007C6264"/>
    <w:rPr>
      <w:vertAlign w:val="superscript"/>
    </w:rPr>
  </w:style>
  <w:style w:type="paragraph" w:styleId="Zkladntext3">
    <w:name w:val="Body Text 3"/>
    <w:basedOn w:val="Normln"/>
    <w:rsid w:val="00664872"/>
    <w:pPr>
      <w:spacing w:before="120" w:line="264" w:lineRule="auto"/>
      <w:jc w:val="both"/>
    </w:pPr>
    <w:rPr>
      <w:rFonts w:ascii="Arial" w:hAnsi="Arial"/>
      <w:b/>
      <w:sz w:val="28"/>
      <w:szCs w:val="20"/>
    </w:rPr>
  </w:style>
  <w:style w:type="paragraph" w:styleId="Textpoznpodarou">
    <w:name w:val="footnote text"/>
    <w:basedOn w:val="Normln"/>
    <w:semiHidden/>
    <w:rsid w:val="00664872"/>
    <w:pPr>
      <w:spacing w:before="160" w:line="264" w:lineRule="auto"/>
      <w:jc w:val="both"/>
    </w:pPr>
    <w:rPr>
      <w:rFonts w:ascii="Arial" w:hAnsi="Arial"/>
      <w:sz w:val="16"/>
      <w:szCs w:val="20"/>
    </w:rPr>
  </w:style>
  <w:style w:type="character" w:styleId="Znakapoznpodarou">
    <w:name w:val="footnote reference"/>
    <w:semiHidden/>
    <w:rsid w:val="00664872"/>
    <w:rPr>
      <w:vertAlign w:val="superscript"/>
    </w:rPr>
  </w:style>
  <w:style w:type="paragraph" w:customStyle="1" w:styleId="Nadpis40">
    <w:name w:val="Nadpis 4 ()"/>
    <w:basedOn w:val="Nadpis4"/>
    <w:rsid w:val="00664872"/>
    <w:pPr>
      <w:keepNext w:val="0"/>
      <w:tabs>
        <w:tab w:val="num" w:pos="1789"/>
      </w:tabs>
      <w:spacing w:after="0" w:line="264" w:lineRule="auto"/>
      <w:ind w:left="1357" w:hanging="648"/>
      <w:jc w:val="both"/>
    </w:pPr>
    <w:rPr>
      <w:rFonts w:ascii="Arial" w:hAnsi="Arial"/>
      <w:b w:val="0"/>
      <w:bCs w:val="0"/>
      <w:iCs/>
      <w:snapToGrid w:val="0"/>
      <w:sz w:val="21"/>
      <w:szCs w:val="20"/>
    </w:rPr>
  </w:style>
  <w:style w:type="paragraph" w:styleId="Zkladntext">
    <w:name w:val="Body Text"/>
    <w:basedOn w:val="Normln"/>
    <w:rsid w:val="00F403DF"/>
    <w:pPr>
      <w:spacing w:after="120"/>
    </w:pPr>
  </w:style>
  <w:style w:type="paragraph" w:styleId="Obsah1">
    <w:name w:val="toc 1"/>
    <w:basedOn w:val="Normln"/>
    <w:next w:val="Normln"/>
    <w:autoRedefine/>
    <w:uiPriority w:val="39"/>
    <w:rsid w:val="00982A4A"/>
  </w:style>
  <w:style w:type="character" w:styleId="Hypertextovodkaz">
    <w:name w:val="Hyperlink"/>
    <w:uiPriority w:val="99"/>
    <w:rsid w:val="00982A4A"/>
    <w:rPr>
      <w:color w:val="0000FF"/>
      <w:u w:val="single"/>
    </w:rPr>
  </w:style>
  <w:style w:type="paragraph" w:styleId="Obsah2">
    <w:name w:val="toc 2"/>
    <w:basedOn w:val="Normln"/>
    <w:next w:val="Normln"/>
    <w:autoRedefine/>
    <w:uiPriority w:val="39"/>
    <w:rsid w:val="00982A4A"/>
    <w:pPr>
      <w:ind w:left="240"/>
    </w:pPr>
  </w:style>
  <w:style w:type="paragraph" w:customStyle="1" w:styleId="JKHeadL4">
    <w:name w:val="J&amp;K Head L4"/>
    <w:basedOn w:val="Normln"/>
    <w:rsid w:val="007A7B73"/>
    <w:pPr>
      <w:tabs>
        <w:tab w:val="num" w:pos="2390"/>
      </w:tabs>
      <w:spacing w:after="240"/>
      <w:ind w:left="2390" w:hanging="850"/>
      <w:jc w:val="both"/>
      <w:outlineLvl w:val="3"/>
    </w:pPr>
    <w:rPr>
      <w:sz w:val="22"/>
      <w:lang w:eastAsia="en-US"/>
    </w:rPr>
  </w:style>
</w:styles>
</file>

<file path=word/webSettings.xml><?xml version="1.0" encoding="utf-8"?>
<w:webSettings xmlns:r="http://schemas.openxmlformats.org/officeDocument/2006/relationships" xmlns:w="http://schemas.openxmlformats.org/wordprocessingml/2006/main">
  <w:divs>
    <w:div w:id="19524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77296-8BAE-4BF6-8624-EA0DD054F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26</Pages>
  <Words>10766</Words>
  <Characters>68593</Characters>
  <Application>Microsoft Office Word</Application>
  <DocSecurity>0</DocSecurity>
  <Lines>571</Lines>
  <Paragraphs>158</Paragraphs>
  <ScaleCrop>false</ScaleCrop>
  <HeadingPairs>
    <vt:vector size="2" baseType="variant">
      <vt:variant>
        <vt:lpstr>Název</vt:lpstr>
      </vt:variant>
      <vt:variant>
        <vt:i4>1</vt:i4>
      </vt:variant>
    </vt:vector>
  </HeadingPairs>
  <TitlesOfParts>
    <vt:vector size="1" baseType="lpstr">
      <vt:lpstr>PREAMBULE:</vt:lpstr>
    </vt:vector>
  </TitlesOfParts>
  <Company>VRV</Company>
  <LinksUpToDate>false</LinksUpToDate>
  <CharactersWithSpaces>79201</CharactersWithSpaces>
  <SharedDoc>false</SharedDoc>
  <HLinks>
    <vt:vector size="312" baseType="variant">
      <vt:variant>
        <vt:i4>1572914</vt:i4>
      </vt:variant>
      <vt:variant>
        <vt:i4>311</vt:i4>
      </vt:variant>
      <vt:variant>
        <vt:i4>0</vt:i4>
      </vt:variant>
      <vt:variant>
        <vt:i4>5</vt:i4>
      </vt:variant>
      <vt:variant>
        <vt:lpwstr/>
      </vt:variant>
      <vt:variant>
        <vt:lpwstr>_Toc364870213</vt:lpwstr>
      </vt:variant>
      <vt:variant>
        <vt:i4>1572914</vt:i4>
      </vt:variant>
      <vt:variant>
        <vt:i4>305</vt:i4>
      </vt:variant>
      <vt:variant>
        <vt:i4>0</vt:i4>
      </vt:variant>
      <vt:variant>
        <vt:i4>5</vt:i4>
      </vt:variant>
      <vt:variant>
        <vt:lpwstr/>
      </vt:variant>
      <vt:variant>
        <vt:lpwstr>_Toc364870212</vt:lpwstr>
      </vt:variant>
      <vt:variant>
        <vt:i4>1572914</vt:i4>
      </vt:variant>
      <vt:variant>
        <vt:i4>299</vt:i4>
      </vt:variant>
      <vt:variant>
        <vt:i4>0</vt:i4>
      </vt:variant>
      <vt:variant>
        <vt:i4>5</vt:i4>
      </vt:variant>
      <vt:variant>
        <vt:lpwstr/>
      </vt:variant>
      <vt:variant>
        <vt:lpwstr>_Toc364870211</vt:lpwstr>
      </vt:variant>
      <vt:variant>
        <vt:i4>1572914</vt:i4>
      </vt:variant>
      <vt:variant>
        <vt:i4>293</vt:i4>
      </vt:variant>
      <vt:variant>
        <vt:i4>0</vt:i4>
      </vt:variant>
      <vt:variant>
        <vt:i4>5</vt:i4>
      </vt:variant>
      <vt:variant>
        <vt:lpwstr/>
      </vt:variant>
      <vt:variant>
        <vt:lpwstr>_Toc364870210</vt:lpwstr>
      </vt:variant>
      <vt:variant>
        <vt:i4>1638450</vt:i4>
      </vt:variant>
      <vt:variant>
        <vt:i4>287</vt:i4>
      </vt:variant>
      <vt:variant>
        <vt:i4>0</vt:i4>
      </vt:variant>
      <vt:variant>
        <vt:i4>5</vt:i4>
      </vt:variant>
      <vt:variant>
        <vt:lpwstr/>
      </vt:variant>
      <vt:variant>
        <vt:lpwstr>_Toc364870209</vt:lpwstr>
      </vt:variant>
      <vt:variant>
        <vt:i4>1638450</vt:i4>
      </vt:variant>
      <vt:variant>
        <vt:i4>281</vt:i4>
      </vt:variant>
      <vt:variant>
        <vt:i4>0</vt:i4>
      </vt:variant>
      <vt:variant>
        <vt:i4>5</vt:i4>
      </vt:variant>
      <vt:variant>
        <vt:lpwstr/>
      </vt:variant>
      <vt:variant>
        <vt:lpwstr>_Toc364870208</vt:lpwstr>
      </vt:variant>
      <vt:variant>
        <vt:i4>1638450</vt:i4>
      </vt:variant>
      <vt:variant>
        <vt:i4>275</vt:i4>
      </vt:variant>
      <vt:variant>
        <vt:i4>0</vt:i4>
      </vt:variant>
      <vt:variant>
        <vt:i4>5</vt:i4>
      </vt:variant>
      <vt:variant>
        <vt:lpwstr/>
      </vt:variant>
      <vt:variant>
        <vt:lpwstr>_Toc364870207</vt:lpwstr>
      </vt:variant>
      <vt:variant>
        <vt:i4>1638450</vt:i4>
      </vt:variant>
      <vt:variant>
        <vt:i4>269</vt:i4>
      </vt:variant>
      <vt:variant>
        <vt:i4>0</vt:i4>
      </vt:variant>
      <vt:variant>
        <vt:i4>5</vt:i4>
      </vt:variant>
      <vt:variant>
        <vt:lpwstr/>
      </vt:variant>
      <vt:variant>
        <vt:lpwstr>_Toc364870206</vt:lpwstr>
      </vt:variant>
      <vt:variant>
        <vt:i4>1638450</vt:i4>
      </vt:variant>
      <vt:variant>
        <vt:i4>263</vt:i4>
      </vt:variant>
      <vt:variant>
        <vt:i4>0</vt:i4>
      </vt:variant>
      <vt:variant>
        <vt:i4>5</vt:i4>
      </vt:variant>
      <vt:variant>
        <vt:lpwstr/>
      </vt:variant>
      <vt:variant>
        <vt:lpwstr>_Toc364870205</vt:lpwstr>
      </vt:variant>
      <vt:variant>
        <vt:i4>1638450</vt:i4>
      </vt:variant>
      <vt:variant>
        <vt:i4>257</vt:i4>
      </vt:variant>
      <vt:variant>
        <vt:i4>0</vt:i4>
      </vt:variant>
      <vt:variant>
        <vt:i4>5</vt:i4>
      </vt:variant>
      <vt:variant>
        <vt:lpwstr/>
      </vt:variant>
      <vt:variant>
        <vt:lpwstr>_Toc364870204</vt:lpwstr>
      </vt:variant>
      <vt:variant>
        <vt:i4>1638450</vt:i4>
      </vt:variant>
      <vt:variant>
        <vt:i4>251</vt:i4>
      </vt:variant>
      <vt:variant>
        <vt:i4>0</vt:i4>
      </vt:variant>
      <vt:variant>
        <vt:i4>5</vt:i4>
      </vt:variant>
      <vt:variant>
        <vt:lpwstr/>
      </vt:variant>
      <vt:variant>
        <vt:lpwstr>_Toc364870203</vt:lpwstr>
      </vt:variant>
      <vt:variant>
        <vt:i4>1638450</vt:i4>
      </vt:variant>
      <vt:variant>
        <vt:i4>245</vt:i4>
      </vt:variant>
      <vt:variant>
        <vt:i4>0</vt:i4>
      </vt:variant>
      <vt:variant>
        <vt:i4>5</vt:i4>
      </vt:variant>
      <vt:variant>
        <vt:lpwstr/>
      </vt:variant>
      <vt:variant>
        <vt:lpwstr>_Toc364870202</vt:lpwstr>
      </vt:variant>
      <vt:variant>
        <vt:i4>1638450</vt:i4>
      </vt:variant>
      <vt:variant>
        <vt:i4>239</vt:i4>
      </vt:variant>
      <vt:variant>
        <vt:i4>0</vt:i4>
      </vt:variant>
      <vt:variant>
        <vt:i4>5</vt:i4>
      </vt:variant>
      <vt:variant>
        <vt:lpwstr/>
      </vt:variant>
      <vt:variant>
        <vt:lpwstr>_Toc364870201</vt:lpwstr>
      </vt:variant>
      <vt:variant>
        <vt:i4>1638450</vt:i4>
      </vt:variant>
      <vt:variant>
        <vt:i4>233</vt:i4>
      </vt:variant>
      <vt:variant>
        <vt:i4>0</vt:i4>
      </vt:variant>
      <vt:variant>
        <vt:i4>5</vt:i4>
      </vt:variant>
      <vt:variant>
        <vt:lpwstr/>
      </vt:variant>
      <vt:variant>
        <vt:lpwstr>_Toc364870200</vt:lpwstr>
      </vt:variant>
      <vt:variant>
        <vt:i4>1048625</vt:i4>
      </vt:variant>
      <vt:variant>
        <vt:i4>227</vt:i4>
      </vt:variant>
      <vt:variant>
        <vt:i4>0</vt:i4>
      </vt:variant>
      <vt:variant>
        <vt:i4>5</vt:i4>
      </vt:variant>
      <vt:variant>
        <vt:lpwstr/>
      </vt:variant>
      <vt:variant>
        <vt:lpwstr>_Toc364870199</vt:lpwstr>
      </vt:variant>
      <vt:variant>
        <vt:i4>1048625</vt:i4>
      </vt:variant>
      <vt:variant>
        <vt:i4>221</vt:i4>
      </vt:variant>
      <vt:variant>
        <vt:i4>0</vt:i4>
      </vt:variant>
      <vt:variant>
        <vt:i4>5</vt:i4>
      </vt:variant>
      <vt:variant>
        <vt:lpwstr/>
      </vt:variant>
      <vt:variant>
        <vt:lpwstr>_Toc364870198</vt:lpwstr>
      </vt:variant>
      <vt:variant>
        <vt:i4>1048625</vt:i4>
      </vt:variant>
      <vt:variant>
        <vt:i4>215</vt:i4>
      </vt:variant>
      <vt:variant>
        <vt:i4>0</vt:i4>
      </vt:variant>
      <vt:variant>
        <vt:i4>5</vt:i4>
      </vt:variant>
      <vt:variant>
        <vt:lpwstr/>
      </vt:variant>
      <vt:variant>
        <vt:lpwstr>_Toc364870197</vt:lpwstr>
      </vt:variant>
      <vt:variant>
        <vt:i4>1048625</vt:i4>
      </vt:variant>
      <vt:variant>
        <vt:i4>209</vt:i4>
      </vt:variant>
      <vt:variant>
        <vt:i4>0</vt:i4>
      </vt:variant>
      <vt:variant>
        <vt:i4>5</vt:i4>
      </vt:variant>
      <vt:variant>
        <vt:lpwstr/>
      </vt:variant>
      <vt:variant>
        <vt:lpwstr>_Toc364870196</vt:lpwstr>
      </vt:variant>
      <vt:variant>
        <vt:i4>1048625</vt:i4>
      </vt:variant>
      <vt:variant>
        <vt:i4>203</vt:i4>
      </vt:variant>
      <vt:variant>
        <vt:i4>0</vt:i4>
      </vt:variant>
      <vt:variant>
        <vt:i4>5</vt:i4>
      </vt:variant>
      <vt:variant>
        <vt:lpwstr/>
      </vt:variant>
      <vt:variant>
        <vt:lpwstr>_Toc364870195</vt:lpwstr>
      </vt:variant>
      <vt:variant>
        <vt:i4>1048625</vt:i4>
      </vt:variant>
      <vt:variant>
        <vt:i4>197</vt:i4>
      </vt:variant>
      <vt:variant>
        <vt:i4>0</vt:i4>
      </vt:variant>
      <vt:variant>
        <vt:i4>5</vt:i4>
      </vt:variant>
      <vt:variant>
        <vt:lpwstr/>
      </vt:variant>
      <vt:variant>
        <vt:lpwstr>_Toc364870194</vt:lpwstr>
      </vt:variant>
      <vt:variant>
        <vt:i4>1048625</vt:i4>
      </vt:variant>
      <vt:variant>
        <vt:i4>191</vt:i4>
      </vt:variant>
      <vt:variant>
        <vt:i4>0</vt:i4>
      </vt:variant>
      <vt:variant>
        <vt:i4>5</vt:i4>
      </vt:variant>
      <vt:variant>
        <vt:lpwstr/>
      </vt:variant>
      <vt:variant>
        <vt:lpwstr>_Toc364870193</vt:lpwstr>
      </vt:variant>
      <vt:variant>
        <vt:i4>1048625</vt:i4>
      </vt:variant>
      <vt:variant>
        <vt:i4>185</vt:i4>
      </vt:variant>
      <vt:variant>
        <vt:i4>0</vt:i4>
      </vt:variant>
      <vt:variant>
        <vt:i4>5</vt:i4>
      </vt:variant>
      <vt:variant>
        <vt:lpwstr/>
      </vt:variant>
      <vt:variant>
        <vt:lpwstr>_Toc364870192</vt:lpwstr>
      </vt:variant>
      <vt:variant>
        <vt:i4>1048625</vt:i4>
      </vt:variant>
      <vt:variant>
        <vt:i4>179</vt:i4>
      </vt:variant>
      <vt:variant>
        <vt:i4>0</vt:i4>
      </vt:variant>
      <vt:variant>
        <vt:i4>5</vt:i4>
      </vt:variant>
      <vt:variant>
        <vt:lpwstr/>
      </vt:variant>
      <vt:variant>
        <vt:lpwstr>_Toc364870191</vt:lpwstr>
      </vt:variant>
      <vt:variant>
        <vt:i4>1048625</vt:i4>
      </vt:variant>
      <vt:variant>
        <vt:i4>173</vt:i4>
      </vt:variant>
      <vt:variant>
        <vt:i4>0</vt:i4>
      </vt:variant>
      <vt:variant>
        <vt:i4>5</vt:i4>
      </vt:variant>
      <vt:variant>
        <vt:lpwstr/>
      </vt:variant>
      <vt:variant>
        <vt:lpwstr>_Toc364870190</vt:lpwstr>
      </vt:variant>
      <vt:variant>
        <vt:i4>1114161</vt:i4>
      </vt:variant>
      <vt:variant>
        <vt:i4>167</vt:i4>
      </vt:variant>
      <vt:variant>
        <vt:i4>0</vt:i4>
      </vt:variant>
      <vt:variant>
        <vt:i4>5</vt:i4>
      </vt:variant>
      <vt:variant>
        <vt:lpwstr/>
      </vt:variant>
      <vt:variant>
        <vt:lpwstr>_Toc364870189</vt:lpwstr>
      </vt:variant>
      <vt:variant>
        <vt:i4>1114161</vt:i4>
      </vt:variant>
      <vt:variant>
        <vt:i4>161</vt:i4>
      </vt:variant>
      <vt:variant>
        <vt:i4>0</vt:i4>
      </vt:variant>
      <vt:variant>
        <vt:i4>5</vt:i4>
      </vt:variant>
      <vt:variant>
        <vt:lpwstr/>
      </vt:variant>
      <vt:variant>
        <vt:lpwstr>_Toc364870188</vt:lpwstr>
      </vt:variant>
      <vt:variant>
        <vt:i4>1114161</vt:i4>
      </vt:variant>
      <vt:variant>
        <vt:i4>155</vt:i4>
      </vt:variant>
      <vt:variant>
        <vt:i4>0</vt:i4>
      </vt:variant>
      <vt:variant>
        <vt:i4>5</vt:i4>
      </vt:variant>
      <vt:variant>
        <vt:lpwstr/>
      </vt:variant>
      <vt:variant>
        <vt:lpwstr>_Toc364870187</vt:lpwstr>
      </vt:variant>
      <vt:variant>
        <vt:i4>1114161</vt:i4>
      </vt:variant>
      <vt:variant>
        <vt:i4>149</vt:i4>
      </vt:variant>
      <vt:variant>
        <vt:i4>0</vt:i4>
      </vt:variant>
      <vt:variant>
        <vt:i4>5</vt:i4>
      </vt:variant>
      <vt:variant>
        <vt:lpwstr/>
      </vt:variant>
      <vt:variant>
        <vt:lpwstr>_Toc364870186</vt:lpwstr>
      </vt:variant>
      <vt:variant>
        <vt:i4>1114161</vt:i4>
      </vt:variant>
      <vt:variant>
        <vt:i4>143</vt:i4>
      </vt:variant>
      <vt:variant>
        <vt:i4>0</vt:i4>
      </vt:variant>
      <vt:variant>
        <vt:i4>5</vt:i4>
      </vt:variant>
      <vt:variant>
        <vt:lpwstr/>
      </vt:variant>
      <vt:variant>
        <vt:lpwstr>_Toc364870185</vt:lpwstr>
      </vt:variant>
      <vt:variant>
        <vt:i4>1114161</vt:i4>
      </vt:variant>
      <vt:variant>
        <vt:i4>137</vt:i4>
      </vt:variant>
      <vt:variant>
        <vt:i4>0</vt:i4>
      </vt:variant>
      <vt:variant>
        <vt:i4>5</vt:i4>
      </vt:variant>
      <vt:variant>
        <vt:lpwstr/>
      </vt:variant>
      <vt:variant>
        <vt:lpwstr>_Toc364870184</vt:lpwstr>
      </vt:variant>
      <vt:variant>
        <vt:i4>1114161</vt:i4>
      </vt:variant>
      <vt:variant>
        <vt:i4>131</vt:i4>
      </vt:variant>
      <vt:variant>
        <vt:i4>0</vt:i4>
      </vt:variant>
      <vt:variant>
        <vt:i4>5</vt:i4>
      </vt:variant>
      <vt:variant>
        <vt:lpwstr/>
      </vt:variant>
      <vt:variant>
        <vt:lpwstr>_Toc364870183</vt:lpwstr>
      </vt:variant>
      <vt:variant>
        <vt:i4>1114161</vt:i4>
      </vt:variant>
      <vt:variant>
        <vt:i4>125</vt:i4>
      </vt:variant>
      <vt:variant>
        <vt:i4>0</vt:i4>
      </vt:variant>
      <vt:variant>
        <vt:i4>5</vt:i4>
      </vt:variant>
      <vt:variant>
        <vt:lpwstr/>
      </vt:variant>
      <vt:variant>
        <vt:lpwstr>_Toc364870182</vt:lpwstr>
      </vt:variant>
      <vt:variant>
        <vt:i4>1114161</vt:i4>
      </vt:variant>
      <vt:variant>
        <vt:i4>119</vt:i4>
      </vt:variant>
      <vt:variant>
        <vt:i4>0</vt:i4>
      </vt:variant>
      <vt:variant>
        <vt:i4>5</vt:i4>
      </vt:variant>
      <vt:variant>
        <vt:lpwstr/>
      </vt:variant>
      <vt:variant>
        <vt:lpwstr>_Toc364870181</vt:lpwstr>
      </vt:variant>
      <vt:variant>
        <vt:i4>1114161</vt:i4>
      </vt:variant>
      <vt:variant>
        <vt:i4>113</vt:i4>
      </vt:variant>
      <vt:variant>
        <vt:i4>0</vt:i4>
      </vt:variant>
      <vt:variant>
        <vt:i4>5</vt:i4>
      </vt:variant>
      <vt:variant>
        <vt:lpwstr/>
      </vt:variant>
      <vt:variant>
        <vt:lpwstr>_Toc364870180</vt:lpwstr>
      </vt:variant>
      <vt:variant>
        <vt:i4>1966129</vt:i4>
      </vt:variant>
      <vt:variant>
        <vt:i4>107</vt:i4>
      </vt:variant>
      <vt:variant>
        <vt:i4>0</vt:i4>
      </vt:variant>
      <vt:variant>
        <vt:i4>5</vt:i4>
      </vt:variant>
      <vt:variant>
        <vt:lpwstr/>
      </vt:variant>
      <vt:variant>
        <vt:lpwstr>_Toc364870179</vt:lpwstr>
      </vt:variant>
      <vt:variant>
        <vt:i4>1966129</vt:i4>
      </vt:variant>
      <vt:variant>
        <vt:i4>101</vt:i4>
      </vt:variant>
      <vt:variant>
        <vt:i4>0</vt:i4>
      </vt:variant>
      <vt:variant>
        <vt:i4>5</vt:i4>
      </vt:variant>
      <vt:variant>
        <vt:lpwstr/>
      </vt:variant>
      <vt:variant>
        <vt:lpwstr>_Toc364870178</vt:lpwstr>
      </vt:variant>
      <vt:variant>
        <vt:i4>1966129</vt:i4>
      </vt:variant>
      <vt:variant>
        <vt:i4>95</vt:i4>
      </vt:variant>
      <vt:variant>
        <vt:i4>0</vt:i4>
      </vt:variant>
      <vt:variant>
        <vt:i4>5</vt:i4>
      </vt:variant>
      <vt:variant>
        <vt:lpwstr/>
      </vt:variant>
      <vt:variant>
        <vt:lpwstr>_Toc364870177</vt:lpwstr>
      </vt:variant>
      <vt:variant>
        <vt:i4>1966129</vt:i4>
      </vt:variant>
      <vt:variant>
        <vt:i4>89</vt:i4>
      </vt:variant>
      <vt:variant>
        <vt:i4>0</vt:i4>
      </vt:variant>
      <vt:variant>
        <vt:i4>5</vt:i4>
      </vt:variant>
      <vt:variant>
        <vt:lpwstr/>
      </vt:variant>
      <vt:variant>
        <vt:lpwstr>_Toc364870176</vt:lpwstr>
      </vt:variant>
      <vt:variant>
        <vt:i4>1966129</vt:i4>
      </vt:variant>
      <vt:variant>
        <vt:i4>83</vt:i4>
      </vt:variant>
      <vt:variant>
        <vt:i4>0</vt:i4>
      </vt:variant>
      <vt:variant>
        <vt:i4>5</vt:i4>
      </vt:variant>
      <vt:variant>
        <vt:lpwstr/>
      </vt:variant>
      <vt:variant>
        <vt:lpwstr>_Toc364870175</vt:lpwstr>
      </vt:variant>
      <vt:variant>
        <vt:i4>1966129</vt:i4>
      </vt:variant>
      <vt:variant>
        <vt:i4>77</vt:i4>
      </vt:variant>
      <vt:variant>
        <vt:i4>0</vt:i4>
      </vt:variant>
      <vt:variant>
        <vt:i4>5</vt:i4>
      </vt:variant>
      <vt:variant>
        <vt:lpwstr/>
      </vt:variant>
      <vt:variant>
        <vt:lpwstr>_Toc364870174</vt:lpwstr>
      </vt:variant>
      <vt:variant>
        <vt:i4>1966129</vt:i4>
      </vt:variant>
      <vt:variant>
        <vt:i4>71</vt:i4>
      </vt:variant>
      <vt:variant>
        <vt:i4>0</vt:i4>
      </vt:variant>
      <vt:variant>
        <vt:i4>5</vt:i4>
      </vt:variant>
      <vt:variant>
        <vt:lpwstr/>
      </vt:variant>
      <vt:variant>
        <vt:lpwstr>_Toc364870173</vt:lpwstr>
      </vt:variant>
      <vt:variant>
        <vt:i4>1966129</vt:i4>
      </vt:variant>
      <vt:variant>
        <vt:i4>65</vt:i4>
      </vt:variant>
      <vt:variant>
        <vt:i4>0</vt:i4>
      </vt:variant>
      <vt:variant>
        <vt:i4>5</vt:i4>
      </vt:variant>
      <vt:variant>
        <vt:lpwstr/>
      </vt:variant>
      <vt:variant>
        <vt:lpwstr>_Toc364870172</vt:lpwstr>
      </vt:variant>
      <vt:variant>
        <vt:i4>1966129</vt:i4>
      </vt:variant>
      <vt:variant>
        <vt:i4>59</vt:i4>
      </vt:variant>
      <vt:variant>
        <vt:i4>0</vt:i4>
      </vt:variant>
      <vt:variant>
        <vt:i4>5</vt:i4>
      </vt:variant>
      <vt:variant>
        <vt:lpwstr/>
      </vt:variant>
      <vt:variant>
        <vt:lpwstr>_Toc364870171</vt:lpwstr>
      </vt:variant>
      <vt:variant>
        <vt:i4>1966129</vt:i4>
      </vt:variant>
      <vt:variant>
        <vt:i4>53</vt:i4>
      </vt:variant>
      <vt:variant>
        <vt:i4>0</vt:i4>
      </vt:variant>
      <vt:variant>
        <vt:i4>5</vt:i4>
      </vt:variant>
      <vt:variant>
        <vt:lpwstr/>
      </vt:variant>
      <vt:variant>
        <vt:lpwstr>_Toc364870170</vt:lpwstr>
      </vt:variant>
      <vt:variant>
        <vt:i4>2031665</vt:i4>
      </vt:variant>
      <vt:variant>
        <vt:i4>47</vt:i4>
      </vt:variant>
      <vt:variant>
        <vt:i4>0</vt:i4>
      </vt:variant>
      <vt:variant>
        <vt:i4>5</vt:i4>
      </vt:variant>
      <vt:variant>
        <vt:lpwstr/>
      </vt:variant>
      <vt:variant>
        <vt:lpwstr>_Toc364870169</vt:lpwstr>
      </vt:variant>
      <vt:variant>
        <vt:i4>2031665</vt:i4>
      </vt:variant>
      <vt:variant>
        <vt:i4>41</vt:i4>
      </vt:variant>
      <vt:variant>
        <vt:i4>0</vt:i4>
      </vt:variant>
      <vt:variant>
        <vt:i4>5</vt:i4>
      </vt:variant>
      <vt:variant>
        <vt:lpwstr/>
      </vt:variant>
      <vt:variant>
        <vt:lpwstr>_Toc364870168</vt:lpwstr>
      </vt:variant>
      <vt:variant>
        <vt:i4>2031665</vt:i4>
      </vt:variant>
      <vt:variant>
        <vt:i4>35</vt:i4>
      </vt:variant>
      <vt:variant>
        <vt:i4>0</vt:i4>
      </vt:variant>
      <vt:variant>
        <vt:i4>5</vt:i4>
      </vt:variant>
      <vt:variant>
        <vt:lpwstr/>
      </vt:variant>
      <vt:variant>
        <vt:lpwstr>_Toc364870167</vt:lpwstr>
      </vt:variant>
      <vt:variant>
        <vt:i4>2031665</vt:i4>
      </vt:variant>
      <vt:variant>
        <vt:i4>29</vt:i4>
      </vt:variant>
      <vt:variant>
        <vt:i4>0</vt:i4>
      </vt:variant>
      <vt:variant>
        <vt:i4>5</vt:i4>
      </vt:variant>
      <vt:variant>
        <vt:lpwstr/>
      </vt:variant>
      <vt:variant>
        <vt:lpwstr>_Toc364870166</vt:lpwstr>
      </vt:variant>
      <vt:variant>
        <vt:i4>2031665</vt:i4>
      </vt:variant>
      <vt:variant>
        <vt:i4>23</vt:i4>
      </vt:variant>
      <vt:variant>
        <vt:i4>0</vt:i4>
      </vt:variant>
      <vt:variant>
        <vt:i4>5</vt:i4>
      </vt:variant>
      <vt:variant>
        <vt:lpwstr/>
      </vt:variant>
      <vt:variant>
        <vt:lpwstr>_Toc364870165</vt:lpwstr>
      </vt:variant>
      <vt:variant>
        <vt:i4>2031665</vt:i4>
      </vt:variant>
      <vt:variant>
        <vt:i4>17</vt:i4>
      </vt:variant>
      <vt:variant>
        <vt:i4>0</vt:i4>
      </vt:variant>
      <vt:variant>
        <vt:i4>5</vt:i4>
      </vt:variant>
      <vt:variant>
        <vt:lpwstr/>
      </vt:variant>
      <vt:variant>
        <vt:lpwstr>_Toc364870164</vt:lpwstr>
      </vt:variant>
      <vt:variant>
        <vt:i4>2031665</vt:i4>
      </vt:variant>
      <vt:variant>
        <vt:i4>11</vt:i4>
      </vt:variant>
      <vt:variant>
        <vt:i4>0</vt:i4>
      </vt:variant>
      <vt:variant>
        <vt:i4>5</vt:i4>
      </vt:variant>
      <vt:variant>
        <vt:lpwstr/>
      </vt:variant>
      <vt:variant>
        <vt:lpwstr>_Toc364870163</vt:lpwstr>
      </vt:variant>
      <vt:variant>
        <vt:i4>2031665</vt:i4>
      </vt:variant>
      <vt:variant>
        <vt:i4>5</vt:i4>
      </vt:variant>
      <vt:variant>
        <vt:i4>0</vt:i4>
      </vt:variant>
      <vt:variant>
        <vt:i4>5</vt:i4>
      </vt:variant>
      <vt:variant>
        <vt:lpwstr/>
      </vt:variant>
      <vt:variant>
        <vt:lpwstr>_Toc364870162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Chumova</dc:creator>
  <cp:lastModifiedBy>Lubomír Lanský</cp:lastModifiedBy>
  <cp:revision>9</cp:revision>
  <cp:lastPrinted>2016-02-24T12:06:00Z</cp:lastPrinted>
  <dcterms:created xsi:type="dcterms:W3CDTF">2016-06-28T08:47:00Z</dcterms:created>
  <dcterms:modified xsi:type="dcterms:W3CDTF">2016-06-30T06:34:00Z</dcterms:modified>
</cp:coreProperties>
</file>